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E2568B8" w14:textId="0DD45CB2" w:rsidR="00103DEE" w:rsidRDefault="00F566E0"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58281A3" wp14:editId="03B9FA4B">
                <wp:simplePos x="0" y="0"/>
                <wp:positionH relativeFrom="margin">
                  <wp:posOffset>5539740</wp:posOffset>
                </wp:positionH>
                <wp:positionV relativeFrom="paragraph">
                  <wp:posOffset>-509270</wp:posOffset>
                </wp:positionV>
                <wp:extent cx="809625" cy="709126"/>
                <wp:effectExtent l="0" t="0" r="0" b="0"/>
                <wp:wrapNone/>
                <wp:docPr id="5" name="Cuadro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9625" cy="7091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8F41F2" w14:textId="77777777" w:rsidR="00F566E0" w:rsidRPr="00A22F83" w:rsidRDefault="00F566E0" w:rsidP="00F566E0">
                            <w:pPr>
                              <w:rPr>
                                <w:b/>
                                <w:color w:val="385623" w:themeColor="accent6" w:themeShade="80"/>
                                <w:sz w:val="90"/>
                                <w:szCs w:val="90"/>
                              </w:rPr>
                            </w:pPr>
                            <w:r>
                              <w:rPr>
                                <w:b/>
                                <w:color w:val="385623" w:themeColor="accent6" w:themeShade="80"/>
                                <w:sz w:val="90"/>
                                <w:szCs w:val="90"/>
                              </w:rPr>
                              <w:t>38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58281A3"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6" type="#_x0000_t202" style="position:absolute;margin-left:436.2pt;margin-top:-40.1pt;width:63.75pt;height:55.85pt;z-index:25166131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" filled="f" stroked="f">
                <v:textbox>
                  <w:txbxContent>
                    <w:p w14:paraId="078F41F2" w14:textId="77777777" w:rsidR="00F566E0" w:rsidRPr="00A22F83" w:rsidRDefault="00F566E0" w:rsidP="00F566E0">
                      <w:pPr>
                        <w:rPr>
                          <w:b/>
                          <w:color w:val="385623" w:themeColor="accent6" w:themeShade="80"/>
                          <w:sz w:val="90"/>
                          <w:szCs w:val="90"/>
                        </w:rPr>
                      </w:pPr>
                      <w:r>
                        <w:rPr>
                          <w:b/>
                          <w:color w:val="385623" w:themeColor="accent6" w:themeShade="80"/>
                          <w:sz w:val="90"/>
                          <w:szCs w:val="90"/>
                        </w:rPr>
                        <w:t>38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E9F44F4" w14:textId="6CE7A5E6" w:rsidR="00987091" w:rsidRDefault="00987091"/>
    <w:p w14:paraId="22B1217F" w14:textId="005EDB3C" w:rsidR="00987091" w:rsidRDefault="00987091"/>
    <w:p w14:paraId="520D34F5" w14:textId="24A82875" w:rsidR="00987091" w:rsidRDefault="00F566E0">
      <w:r>
        <w:rPr>
          <w:noProof/>
          <w:lang w:eastAsia="es-CO"/>
        </w:rPr>
        <w:drawing>
          <wp:inline distT="0" distB="0" distL="0" distR="0" wp14:anchorId="14A4BFAC" wp14:editId="0F59E668">
            <wp:extent cx="5610225" cy="3743325"/>
            <wp:effectExtent l="0" t="0" r="9525" b="9525"/>
            <wp:docPr id="2" name="Imagen 2" descr="C:\Users\AUDLAG01\Desktop\2021\BOLETINES\JULIO\038\Alvarez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UDLAG01\Desktop\2021\BOLETINES\JULIO\038\Alvarez 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06DC47" w14:textId="08C111EF" w:rsidR="00F566E0" w:rsidRDefault="00F566E0" w:rsidP="00F566E0">
      <w:pPr>
        <w:shd w:val="clear" w:color="auto" w:fill="FFFFFF"/>
        <w:spacing w:after="0" w:line="240" w:lineRule="auto"/>
        <w:jc w:val="center"/>
        <w:rPr>
          <w:rFonts w:ascii="Arial" w:hAnsi="Arial" w:cs="Arial"/>
          <w:b/>
          <w:color w:val="538135" w:themeColor="accent6" w:themeShade="BF"/>
          <w:sz w:val="28"/>
          <w:szCs w:val="28"/>
          <w:shd w:val="clear" w:color="auto" w:fill="FFFFFF"/>
        </w:rPr>
      </w:pPr>
      <w:r>
        <w:rPr>
          <w:rFonts w:ascii="Arial" w:hAnsi="Arial" w:cs="Arial"/>
          <w:b/>
          <w:color w:val="538135" w:themeColor="accent6" w:themeShade="BF"/>
          <w:sz w:val="28"/>
          <w:szCs w:val="28"/>
          <w:shd w:val="clear" w:color="auto" w:fill="FFFFFF"/>
        </w:rPr>
        <w:t xml:space="preserve">Cierres viales en el </w:t>
      </w:r>
      <w:r w:rsidRPr="00861B09">
        <w:rPr>
          <w:rFonts w:ascii="Arial" w:hAnsi="Arial" w:cs="Arial"/>
          <w:b/>
          <w:color w:val="538135" w:themeColor="accent6" w:themeShade="BF"/>
          <w:sz w:val="28"/>
          <w:szCs w:val="28"/>
          <w:shd w:val="clear" w:color="auto" w:fill="FFFFFF"/>
        </w:rPr>
        <w:t>Álvarez</w:t>
      </w:r>
      <w:r>
        <w:rPr>
          <w:rFonts w:ascii="Arial" w:hAnsi="Arial" w:cs="Arial"/>
          <w:b/>
          <w:color w:val="538135" w:themeColor="accent6" w:themeShade="BF"/>
          <w:sz w:val="28"/>
          <w:szCs w:val="28"/>
          <w:shd w:val="clear" w:color="auto" w:fill="FFFFFF"/>
        </w:rPr>
        <w:t xml:space="preserve"> por </w:t>
      </w:r>
    </w:p>
    <w:p w14:paraId="4C3D613D" w14:textId="275F6BD4" w:rsidR="00F566E0" w:rsidRDefault="00F566E0" w:rsidP="00F566E0">
      <w:pPr>
        <w:shd w:val="clear" w:color="auto" w:fill="FFFFFF"/>
        <w:spacing w:after="0" w:line="240" w:lineRule="auto"/>
        <w:jc w:val="center"/>
        <w:rPr>
          <w:rFonts w:ascii="Arial" w:hAnsi="Arial" w:cs="Arial"/>
          <w:b/>
          <w:color w:val="538135" w:themeColor="accent6" w:themeShade="BF"/>
          <w:sz w:val="28"/>
          <w:szCs w:val="28"/>
          <w:shd w:val="clear" w:color="auto" w:fill="FFFFFF"/>
        </w:rPr>
      </w:pPr>
      <w:r>
        <w:rPr>
          <w:rFonts w:ascii="Arial" w:hAnsi="Arial" w:cs="Arial"/>
          <w:b/>
          <w:color w:val="538135" w:themeColor="accent6" w:themeShade="BF"/>
          <w:sz w:val="28"/>
          <w:szCs w:val="28"/>
          <w:shd w:val="clear" w:color="auto" w:fill="FFFFFF"/>
        </w:rPr>
        <w:t xml:space="preserve">Obras de optimización de alcantarillado </w:t>
      </w:r>
    </w:p>
    <w:p w14:paraId="6113108E" w14:textId="77777777" w:rsidR="008D3921" w:rsidRDefault="008D3921" w:rsidP="00F566E0">
      <w:pPr>
        <w:shd w:val="clear" w:color="auto" w:fill="FFFFFF"/>
        <w:spacing w:after="0" w:line="240" w:lineRule="auto"/>
        <w:jc w:val="center"/>
        <w:rPr>
          <w:rFonts w:ascii="Arial" w:hAnsi="Arial" w:cs="Arial"/>
          <w:b/>
          <w:color w:val="538135" w:themeColor="accent6" w:themeShade="BF"/>
          <w:sz w:val="28"/>
          <w:szCs w:val="28"/>
          <w:shd w:val="clear" w:color="auto" w:fill="FFFFFF"/>
        </w:rPr>
      </w:pPr>
    </w:p>
    <w:p w14:paraId="4418C351" w14:textId="77777777" w:rsidR="00F566E0" w:rsidRPr="00B45907" w:rsidRDefault="00F566E0" w:rsidP="00F566E0">
      <w:pPr>
        <w:shd w:val="clear" w:color="auto" w:fill="FFFFFF"/>
        <w:spacing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Julio 07 de 2021</w:t>
      </w:r>
      <w:r w:rsidRPr="00B45907">
        <w:rPr>
          <w:b/>
          <w:sz w:val="24"/>
          <w:szCs w:val="24"/>
        </w:rPr>
        <w:tab/>
      </w:r>
    </w:p>
    <w:p w14:paraId="51614ABB" w14:textId="1C7CC586" w:rsidR="00987091" w:rsidRDefault="00987091"/>
    <w:p w14:paraId="7AB72E4E" w14:textId="23DEECAC" w:rsidR="00F566E0" w:rsidRPr="00861B09" w:rsidRDefault="00F566E0" w:rsidP="00F566E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eastAsia="es-CO"/>
        </w:rPr>
      </w:pPr>
      <w:r w:rsidRPr="00861B09">
        <w:rPr>
          <w:rFonts w:ascii="Segoe UI" w:eastAsia="Times New Roman" w:hAnsi="Segoe UI" w:cs="Segoe UI"/>
          <w:color w:val="262626"/>
          <w:sz w:val="24"/>
          <w:szCs w:val="24"/>
          <w:lang w:eastAsia="es-CO"/>
        </w:rPr>
        <w:t>La Empresa Pública de Alcantarillado de Santander, EMPAS S.A., trabaja en la optimización del sistema de alcantarillado existente en la calle 33 entre carreras 33 A y 38 del barrio Álvarez, así como la carrera 34 entre calles 32, 33 y 34 pertenecientes al sistema de Alcantarillado Quebrada La Rosita.</w:t>
      </w:r>
    </w:p>
    <w:p w14:paraId="607859F3" w14:textId="77777777" w:rsidR="00F566E0" w:rsidRPr="00861B09" w:rsidRDefault="00F566E0" w:rsidP="00F566E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eastAsia="es-CO"/>
        </w:rPr>
      </w:pPr>
      <w:r w:rsidRPr="00861B09">
        <w:rPr>
          <w:rFonts w:ascii="Segoe UI" w:eastAsia="Times New Roman" w:hAnsi="Segoe UI" w:cs="Segoe UI"/>
          <w:color w:val="262626"/>
          <w:sz w:val="24"/>
          <w:szCs w:val="24"/>
          <w:lang w:eastAsia="es-CO"/>
        </w:rPr>
        <w:t> </w:t>
      </w:r>
    </w:p>
    <w:p w14:paraId="041FA39C" w14:textId="0A6A1AA3" w:rsidR="00F566E0" w:rsidRDefault="00F566E0" w:rsidP="00F566E0">
      <w:pPr>
        <w:shd w:val="clear" w:color="auto" w:fill="FFFFFF"/>
        <w:spacing w:after="0" w:line="240" w:lineRule="auto"/>
        <w:jc w:val="both"/>
        <w:rPr>
          <w:rFonts w:ascii="Segoe UI" w:eastAsia="Times New Roman" w:hAnsi="Segoe UI" w:cs="Segoe UI"/>
          <w:color w:val="262626"/>
          <w:sz w:val="24"/>
          <w:szCs w:val="24"/>
          <w:lang w:eastAsia="es-CO"/>
        </w:rPr>
      </w:pPr>
      <w:r w:rsidRPr="00861B09">
        <w:rPr>
          <w:rFonts w:ascii="Segoe UI" w:eastAsia="Times New Roman" w:hAnsi="Segoe UI" w:cs="Segoe UI"/>
          <w:color w:val="262626"/>
          <w:sz w:val="24"/>
          <w:szCs w:val="24"/>
          <w:lang w:eastAsia="es-CO"/>
        </w:rPr>
        <w:t>En este sector del oriente de Bucaramanga serán repuestos un total de 710 metros lineales de tubería que pasa a polietileno de alta densidad, en diámetros que van desde los 250 milímetros hasta los 700 milímetros y que beneficiarán a 60 familias</w:t>
      </w:r>
      <w:r>
        <w:rPr>
          <w:rFonts w:ascii="Segoe UI" w:eastAsia="Times New Roman" w:hAnsi="Segoe UI" w:cs="Segoe UI"/>
          <w:color w:val="262626"/>
          <w:sz w:val="24"/>
          <w:szCs w:val="24"/>
          <w:lang w:eastAsia="es-CO"/>
        </w:rPr>
        <w:t xml:space="preserve"> </w:t>
      </w:r>
      <w:r w:rsidRPr="00861B09">
        <w:rPr>
          <w:rFonts w:ascii="Segoe UI" w:eastAsia="Times New Roman" w:hAnsi="Segoe UI" w:cs="Segoe UI"/>
          <w:color w:val="262626"/>
          <w:sz w:val="24"/>
          <w:szCs w:val="24"/>
          <w:lang w:eastAsia="es-CO"/>
        </w:rPr>
        <w:t xml:space="preserve">santandereanas.  </w:t>
      </w:r>
    </w:p>
    <w:p w14:paraId="0509C50F" w14:textId="77777777" w:rsidR="00F566E0" w:rsidRDefault="00F566E0"/>
    <w:p w14:paraId="79B25422" w14:textId="37BC5448" w:rsidR="00987091" w:rsidRDefault="00987091"/>
    <w:p w14:paraId="7F195EAD" w14:textId="53493BA3" w:rsidR="00987091" w:rsidRDefault="00987091"/>
    <w:p w14:paraId="67FC3CAB" w14:textId="0891C007" w:rsidR="00987091" w:rsidRDefault="00F566E0"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2971FFE" wp14:editId="5F782B52">
                <wp:simplePos x="0" y="0"/>
                <wp:positionH relativeFrom="margin">
                  <wp:posOffset>5553075</wp:posOffset>
                </wp:positionH>
                <wp:positionV relativeFrom="paragraph">
                  <wp:posOffset>-499110</wp:posOffset>
                </wp:positionV>
                <wp:extent cx="809625" cy="709126"/>
                <wp:effectExtent l="0" t="0" r="0" b="0"/>
                <wp:wrapNone/>
                <wp:docPr id="4" name="Cuadro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9625" cy="7091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D55418" w14:textId="77777777" w:rsidR="00F566E0" w:rsidRPr="00A22F83" w:rsidRDefault="00F566E0" w:rsidP="00F566E0">
                            <w:pPr>
                              <w:rPr>
                                <w:b/>
                                <w:color w:val="385623" w:themeColor="accent6" w:themeShade="80"/>
                                <w:sz w:val="90"/>
                                <w:szCs w:val="90"/>
                              </w:rPr>
                            </w:pPr>
                            <w:r>
                              <w:rPr>
                                <w:b/>
                                <w:color w:val="385623" w:themeColor="accent6" w:themeShade="80"/>
                                <w:sz w:val="90"/>
                                <w:szCs w:val="90"/>
                              </w:rPr>
                              <w:t>38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2971FFE" id="Cuadro de texto 4" o:spid="_x0000_s1027" type="#_x0000_t202" style="position:absolute;margin-left:437.25pt;margin-top:-39.3pt;width:63.75pt;height:55.85pt;z-index:25165926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" filled="f" stroked="f">
                <v:textbox>
                  <w:txbxContent>
                    <w:p w14:paraId="48D55418" w14:textId="77777777" w:rsidR="00F566E0" w:rsidRPr="00A22F83" w:rsidRDefault="00F566E0" w:rsidP="00F566E0">
                      <w:pPr>
                        <w:rPr>
                          <w:b/>
                          <w:color w:val="385623" w:themeColor="accent6" w:themeShade="80"/>
                          <w:sz w:val="90"/>
                          <w:szCs w:val="90"/>
                        </w:rPr>
                      </w:pPr>
                      <w:r>
                        <w:rPr>
                          <w:b/>
                          <w:color w:val="385623" w:themeColor="accent6" w:themeShade="80"/>
                          <w:sz w:val="90"/>
                          <w:szCs w:val="90"/>
                        </w:rPr>
                        <w:t>38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5359DF4" w14:textId="26E9A7C3" w:rsidR="00987091" w:rsidRDefault="00987091"/>
    <w:p w14:paraId="715CE104" w14:textId="46A2983A" w:rsidR="00987091" w:rsidRDefault="00987091"/>
    <w:p w14:paraId="6540EF16" w14:textId="23288445" w:rsidR="00987091" w:rsidRDefault="00987091"/>
    <w:p w14:paraId="577129D9" w14:textId="4FC72988" w:rsidR="00F566E0" w:rsidRPr="00861B09" w:rsidRDefault="00F566E0" w:rsidP="00F566E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eastAsia="es-CO"/>
        </w:rPr>
      </w:pPr>
      <w:r w:rsidRPr="00861B09">
        <w:rPr>
          <w:rFonts w:ascii="Segoe UI" w:eastAsia="Times New Roman" w:hAnsi="Segoe UI" w:cs="Segoe UI"/>
          <w:color w:val="262626"/>
          <w:sz w:val="24"/>
          <w:szCs w:val="24"/>
          <w:lang w:eastAsia="es-CO"/>
        </w:rPr>
        <w:t>Junto a la red matriz EMPAS S.A., rehabilitará seis sumideros que pasan de un metro a dos metros, aumentando la capacidad de captación de aguas lluvias.</w:t>
      </w:r>
    </w:p>
    <w:p w14:paraId="2B5F54AE" w14:textId="43EF74B5" w:rsidR="00F566E0" w:rsidRPr="00861B09" w:rsidRDefault="00F566E0" w:rsidP="00F566E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eastAsia="es-CO"/>
        </w:rPr>
      </w:pPr>
      <w:r w:rsidRPr="00861B09">
        <w:rPr>
          <w:rFonts w:ascii="Segoe UI" w:eastAsia="Times New Roman" w:hAnsi="Segoe UI" w:cs="Segoe UI"/>
          <w:color w:val="262626"/>
          <w:sz w:val="24"/>
          <w:szCs w:val="24"/>
          <w:lang w:eastAsia="es-CO"/>
        </w:rPr>
        <w:t> </w:t>
      </w:r>
    </w:p>
    <w:p w14:paraId="034071CE" w14:textId="1122C95B" w:rsidR="00F566E0" w:rsidRPr="00861B09" w:rsidRDefault="00F566E0" w:rsidP="00F566E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eastAsia="es-CO"/>
        </w:rPr>
      </w:pPr>
      <w:r w:rsidRPr="00861B09">
        <w:rPr>
          <w:rFonts w:ascii="Segoe UI" w:eastAsia="Times New Roman" w:hAnsi="Segoe UI" w:cs="Segoe UI"/>
          <w:color w:val="262626"/>
          <w:sz w:val="24"/>
          <w:szCs w:val="24"/>
          <w:lang w:eastAsia="es-CO"/>
        </w:rPr>
        <w:t>Aunque los trabajos avanzan en tramos de 80 metros, para permitir la movilidad en el sector, se recomienda tener en cuenta las rutas alternas para evitar caer en traumatismos viales.</w:t>
      </w:r>
    </w:p>
    <w:p w14:paraId="01444337" w14:textId="098ED552" w:rsidR="00987091" w:rsidRDefault="00987091"/>
    <w:p w14:paraId="7FBD0BDA" w14:textId="5C660EDD" w:rsidR="00F566E0" w:rsidRDefault="00F566E0">
      <w:r>
        <w:rPr>
          <w:rFonts w:ascii="Arial" w:eastAsia="Times New Roman" w:hAnsi="Arial" w:cs="Arial"/>
          <w:noProof/>
          <w:color w:val="222222"/>
          <w:sz w:val="24"/>
          <w:szCs w:val="24"/>
          <w:lang w:eastAsia="es-CO"/>
        </w:rPr>
        <w:drawing>
          <wp:inline distT="0" distB="0" distL="0" distR="0" wp14:anchorId="0F73BA90" wp14:editId="240BB34D">
            <wp:extent cx="5610225" cy="3743325"/>
            <wp:effectExtent l="0" t="0" r="9525" b="9525"/>
            <wp:docPr id="3" name="Imagen 3" descr="C:\Users\AUDLAG01\Desktop\2021\BOLETINES\JULIO\038\Álvarez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UDLAG01\Desktop\2021\BOLETINES\JULIO\038\Álvarez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7F7953" w14:textId="77777777" w:rsidR="008D3921" w:rsidRPr="00B45907" w:rsidRDefault="008D3921" w:rsidP="008D3921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bookmarkStart w:id="0" w:name="_Hlk71014365"/>
      <w:bookmarkStart w:id="1" w:name="_GoBack"/>
      <w:bookmarkEnd w:id="1"/>
      <w:r w:rsidRPr="00B45907">
        <w:rPr>
          <w:rFonts w:ascii="Arial" w:hAnsi="Arial" w:cs="Arial"/>
          <w:b/>
          <w:sz w:val="24"/>
          <w:szCs w:val="24"/>
        </w:rPr>
        <w:t xml:space="preserve">Oficina Asesora de Comunicaciones EMPAS                  </w:t>
      </w:r>
    </w:p>
    <w:p w14:paraId="7C5E62A7" w14:textId="77777777" w:rsidR="008D3921" w:rsidRPr="00B45907" w:rsidRDefault="008D3921" w:rsidP="008D3921">
      <w:pPr>
        <w:spacing w:after="0"/>
        <w:jc w:val="both"/>
        <w:rPr>
          <w:rFonts w:ascii="Arial" w:hAnsi="Arial" w:cs="Arial"/>
          <w:sz w:val="24"/>
          <w:szCs w:val="24"/>
        </w:rPr>
      </w:pPr>
      <w:r w:rsidRPr="00B45907">
        <w:rPr>
          <w:rFonts w:ascii="Arial" w:hAnsi="Arial" w:cs="Arial"/>
          <w:sz w:val="24"/>
          <w:szCs w:val="24"/>
        </w:rPr>
        <w:t>Correo: empascomunicaciones@gmail.com – comunicaciones@empas.gov.co</w:t>
      </w:r>
    </w:p>
    <w:p w14:paraId="40507354" w14:textId="6D986C36" w:rsidR="00987091" w:rsidRDefault="008D3921" w:rsidP="008D3921">
      <w:pPr>
        <w:spacing w:after="0"/>
        <w:jc w:val="both"/>
      </w:pPr>
      <w:r w:rsidRPr="004F0249">
        <w:rPr>
          <w:rFonts w:ascii="Arial" w:hAnsi="Arial" w:cs="Arial"/>
          <w:sz w:val="24"/>
          <w:szCs w:val="24"/>
        </w:rPr>
        <w:t xml:space="preserve">Tel: 6059370 </w:t>
      </w:r>
      <w:proofErr w:type="spellStart"/>
      <w:r w:rsidRPr="004F0249">
        <w:rPr>
          <w:rFonts w:ascii="Arial" w:hAnsi="Arial" w:cs="Arial"/>
          <w:sz w:val="24"/>
          <w:szCs w:val="24"/>
        </w:rPr>
        <w:t>ext</w:t>
      </w:r>
      <w:proofErr w:type="spellEnd"/>
      <w:r w:rsidRPr="004F0249">
        <w:rPr>
          <w:rFonts w:ascii="Arial" w:hAnsi="Arial" w:cs="Arial"/>
          <w:sz w:val="24"/>
          <w:szCs w:val="24"/>
        </w:rPr>
        <w:t xml:space="preserve"> 109 – 110 -171 </w:t>
      </w:r>
      <w:r w:rsidRPr="004F0249">
        <w:rPr>
          <w:rFonts w:ascii="Arial" w:hAnsi="Arial" w:cs="Arial"/>
          <w:sz w:val="24"/>
          <w:szCs w:val="24"/>
          <w:lang w:val="es-ES"/>
        </w:rPr>
        <w:t xml:space="preserve">     </w:t>
      </w:r>
      <w:bookmarkEnd w:id="0"/>
    </w:p>
    <w:p w14:paraId="6D5C74F5" w14:textId="0EFFD1B2" w:rsidR="00987091" w:rsidRDefault="00987091"/>
    <w:p w14:paraId="071C425B" w14:textId="77777777" w:rsidR="00987091" w:rsidRDefault="00987091"/>
    <w:sectPr w:rsidR="00987091">
      <w:headerReference w:type="default" r:id="rId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6910AFA" w14:textId="77777777" w:rsidR="00AE702E" w:rsidRDefault="00AE702E" w:rsidP="00987091">
      <w:pPr>
        <w:spacing w:after="0" w:line="240" w:lineRule="auto"/>
      </w:pPr>
      <w:r>
        <w:separator/>
      </w:r>
    </w:p>
  </w:endnote>
  <w:endnote w:type="continuationSeparator" w:id="0">
    <w:p w14:paraId="231D96C6" w14:textId="77777777" w:rsidR="00AE702E" w:rsidRDefault="00AE702E" w:rsidP="009870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C9FC54F" w14:textId="77777777" w:rsidR="00AE702E" w:rsidRDefault="00AE702E" w:rsidP="00987091">
      <w:pPr>
        <w:spacing w:after="0" w:line="240" w:lineRule="auto"/>
      </w:pPr>
      <w:r>
        <w:separator/>
      </w:r>
    </w:p>
  </w:footnote>
  <w:footnote w:type="continuationSeparator" w:id="0">
    <w:p w14:paraId="56DF9416" w14:textId="77777777" w:rsidR="00AE702E" w:rsidRDefault="00AE702E" w:rsidP="0098709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60161F" w14:textId="3A221D1F" w:rsidR="00987091" w:rsidRDefault="00987091">
    <w:pPr>
      <w:pStyle w:val="Encabezado"/>
    </w:pPr>
    <w:r>
      <w:rPr>
        <w:noProof/>
        <w:lang w:eastAsia="es-CO"/>
      </w:rPr>
      <w:drawing>
        <wp:anchor distT="0" distB="0" distL="114300" distR="114300" simplePos="0" relativeHeight="251659264" behindDoc="1" locked="0" layoutInCell="1" allowOverlap="1" wp14:anchorId="49C40E65" wp14:editId="581D980C">
          <wp:simplePos x="0" y="0"/>
          <wp:positionH relativeFrom="page">
            <wp:align>right</wp:align>
          </wp:positionH>
          <wp:positionV relativeFrom="paragraph">
            <wp:posOffset>-438785</wp:posOffset>
          </wp:positionV>
          <wp:extent cx="7761767" cy="10039992"/>
          <wp:effectExtent l="0" t="0" r="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61767" cy="1003999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7091"/>
    <w:rsid w:val="00103DEE"/>
    <w:rsid w:val="007C7F46"/>
    <w:rsid w:val="00884B37"/>
    <w:rsid w:val="008D3921"/>
    <w:rsid w:val="00987091"/>
    <w:rsid w:val="00AE702E"/>
    <w:rsid w:val="00F56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1A020F61"/>
  <w15:chartTrackingRefBased/>
  <w15:docId w15:val="{E581DDBA-DA3B-416D-8528-F337D1B0F0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8709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87091"/>
  </w:style>
  <w:style w:type="paragraph" w:styleId="Piedepgina">
    <w:name w:val="footer"/>
    <w:basedOn w:val="Normal"/>
    <w:link w:val="PiedepginaCar"/>
    <w:uiPriority w:val="99"/>
    <w:unhideWhenUsed/>
    <w:rsid w:val="0098709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8709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182</Words>
  <Characters>1002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Karina Carreño Santos</dc:creator>
  <cp:keywords/>
  <dc:description/>
  <cp:lastModifiedBy>Audry Laguado</cp:lastModifiedBy>
  <cp:revision>2</cp:revision>
  <dcterms:created xsi:type="dcterms:W3CDTF">2021-07-07T16:02:00Z</dcterms:created>
  <dcterms:modified xsi:type="dcterms:W3CDTF">2021-07-07T16:02:00Z</dcterms:modified>
</cp:coreProperties>
</file>