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4D463" w14:textId="458CBD30" w:rsidR="00360537" w:rsidRDefault="00DB59D9" w:rsidP="006457E3">
      <w:pPr>
        <w:pStyle w:val="Ttulo2"/>
      </w:pPr>
      <w:r>
        <w:rPr>
          <w:noProof/>
          <w:lang w:eastAsia="es-CO"/>
        </w:rPr>
        <mc:AlternateContent>
          <mc:Choice Requires="wps">
            <w:drawing>
              <wp:anchor distT="0" distB="0" distL="114300" distR="114300" simplePos="0" relativeHeight="251653120" behindDoc="0" locked="0" layoutInCell="1" allowOverlap="1" wp14:anchorId="13C4C497" wp14:editId="2D3E0FFE">
                <wp:simplePos x="0" y="0"/>
                <wp:positionH relativeFrom="column">
                  <wp:posOffset>5482590</wp:posOffset>
                </wp:positionH>
                <wp:positionV relativeFrom="paragraph">
                  <wp:posOffset>-604520</wp:posOffset>
                </wp:positionV>
                <wp:extent cx="1021715" cy="709126"/>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21715" cy="70912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FD6E6C" w14:textId="6A7B9618" w:rsidR="003119D0" w:rsidRPr="001F1265" w:rsidRDefault="003119D0">
                            <w:pPr>
                              <w:rPr>
                                <w:b/>
                                <w:color w:val="385623" w:themeColor="accent6" w:themeShade="80"/>
                                <w:sz w:val="80"/>
                                <w:szCs w:val="80"/>
                              </w:rPr>
                            </w:pPr>
                            <w:r>
                              <w:rPr>
                                <w:b/>
                                <w:color w:val="385623" w:themeColor="accent6" w:themeShade="80"/>
                                <w:sz w:val="80"/>
                                <w:szCs w:val="80"/>
                              </w:rPr>
                              <w:t>0</w:t>
                            </w:r>
                            <w:r w:rsidR="009D1619">
                              <w:rPr>
                                <w:b/>
                                <w:color w:val="385623" w:themeColor="accent6" w:themeShade="80"/>
                                <w:sz w:val="80"/>
                                <w:szCs w:val="80"/>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C4C497" id="_x0000_t202" coordsize="21600,21600" o:spt="202" path="m,l,21600r21600,l21600,xe">
                <v:stroke joinstyle="miter"/>
                <v:path gradientshapeok="t" o:connecttype="rect"/>
              </v:shapetype>
              <v:shape id="Cuadro de texto 1" o:spid="_x0000_s1026" type="#_x0000_t202" style="position:absolute;margin-left:431.7pt;margin-top:-47.6pt;width:80.45pt;height:55.8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" filled="f" stroked="f">
                <v:textbox>
                  <w:txbxContent>
                    <w:p w14:paraId="5AFD6E6C" w14:textId="6A7B9618" w:rsidR="003119D0" w:rsidRPr="001F1265" w:rsidRDefault="003119D0">
                      <w:pPr>
                        <w:rPr>
                          <w:b/>
                          <w:color w:val="385623" w:themeColor="accent6" w:themeShade="80"/>
                          <w:sz w:val="80"/>
                          <w:szCs w:val="80"/>
                        </w:rPr>
                      </w:pPr>
                      <w:r>
                        <w:rPr>
                          <w:b/>
                          <w:color w:val="385623" w:themeColor="accent6" w:themeShade="80"/>
                          <w:sz w:val="80"/>
                          <w:szCs w:val="80"/>
                        </w:rPr>
                        <w:t>0</w:t>
                      </w:r>
                      <w:r w:rsidR="009D1619">
                        <w:rPr>
                          <w:b/>
                          <w:color w:val="385623" w:themeColor="accent6" w:themeShade="80"/>
                          <w:sz w:val="80"/>
                          <w:szCs w:val="80"/>
                        </w:rPr>
                        <w:t>01</w:t>
                      </w:r>
                    </w:p>
                  </w:txbxContent>
                </v:textbox>
              </v:shape>
            </w:pict>
          </mc:Fallback>
        </mc:AlternateContent>
      </w:r>
    </w:p>
    <w:p w14:paraId="18B344A8" w14:textId="1931E448" w:rsidR="00853287" w:rsidRDefault="00853287" w:rsidP="0054331E">
      <w:pPr>
        <w:rPr>
          <w:noProof/>
        </w:rPr>
      </w:pPr>
    </w:p>
    <w:p w14:paraId="78AA7FEE" w14:textId="2002C1E9" w:rsidR="00A05E0D" w:rsidRPr="00A6601D" w:rsidRDefault="009A1467" w:rsidP="003119D0">
      <w:pPr>
        <w:rPr>
          <w:noProof/>
        </w:rPr>
      </w:pPr>
      <w:r>
        <w:rPr>
          <w:noProof/>
        </w:rPr>
        <w:t xml:space="preserve">                     </w:t>
      </w:r>
    </w:p>
    <w:p w14:paraId="513CF5A9" w14:textId="76CB155A" w:rsidR="00364C36" w:rsidRDefault="009D1619" w:rsidP="00885DF4">
      <w:pPr>
        <w:spacing w:after="0"/>
        <w:jc w:val="center"/>
        <w:rPr>
          <w:b/>
          <w:color w:val="23961A"/>
          <w:sz w:val="32"/>
          <w:szCs w:val="32"/>
        </w:rPr>
      </w:pPr>
      <w:r w:rsidRPr="009D1619">
        <w:rPr>
          <w:b/>
          <w:noProof/>
          <w:color w:val="23961A"/>
          <w:sz w:val="32"/>
          <w:szCs w:val="32"/>
          <w:lang w:eastAsia="es-CO"/>
        </w:rPr>
        <w:drawing>
          <wp:inline distT="0" distB="0" distL="0" distR="0" wp14:anchorId="5681C3F1" wp14:editId="48F1B4D2">
            <wp:extent cx="2992755" cy="2992755"/>
            <wp:effectExtent l="19050" t="19050" r="17145" b="17145"/>
            <wp:docPr id="3" name="Imagen 3" descr="C:\Users\AUDLAG01\Desktop\2020\Logos\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LAG01\Desktop\2020\Logos\LOGO-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2755" cy="2992755"/>
                    </a:xfrm>
                    <a:prstGeom prst="rect">
                      <a:avLst/>
                    </a:prstGeom>
                    <a:noFill/>
                    <a:ln w="12700">
                      <a:solidFill>
                        <a:schemeClr val="tx1"/>
                      </a:solidFill>
                    </a:ln>
                  </pic:spPr>
                </pic:pic>
              </a:graphicData>
            </a:graphic>
          </wp:inline>
        </w:drawing>
      </w:r>
    </w:p>
    <w:p w14:paraId="421A4056" w14:textId="52B25092" w:rsidR="00323296" w:rsidRDefault="00323296" w:rsidP="00885DF4">
      <w:pPr>
        <w:spacing w:after="0"/>
        <w:jc w:val="center"/>
        <w:rPr>
          <w:b/>
          <w:color w:val="23961A"/>
          <w:sz w:val="32"/>
          <w:szCs w:val="32"/>
        </w:rPr>
      </w:pPr>
    </w:p>
    <w:p w14:paraId="0F1AB200" w14:textId="551292D2" w:rsidR="008F1AFC" w:rsidRPr="0053319F" w:rsidRDefault="00445C7A" w:rsidP="00885DF4">
      <w:pPr>
        <w:spacing w:after="0"/>
        <w:jc w:val="center"/>
        <w:rPr>
          <w:b/>
          <w:color w:val="23961A"/>
          <w:sz w:val="32"/>
          <w:szCs w:val="32"/>
        </w:rPr>
      </w:pPr>
      <w:r>
        <w:rPr>
          <w:b/>
          <w:color w:val="23961A"/>
          <w:sz w:val="40"/>
          <w:szCs w:val="40"/>
        </w:rPr>
        <w:t xml:space="preserve"> Nuevo colector para depurar la quebrada La Cascada</w:t>
      </w:r>
    </w:p>
    <w:p w14:paraId="65849644" w14:textId="2A8589D1" w:rsidR="005C3AB1" w:rsidRDefault="005C3AB1" w:rsidP="005C3AB1">
      <w:pPr>
        <w:spacing w:after="0"/>
        <w:rPr>
          <w:b/>
          <w:color w:val="23961A"/>
          <w:sz w:val="32"/>
          <w:szCs w:val="32"/>
        </w:rPr>
      </w:pPr>
    </w:p>
    <w:p w14:paraId="3385E319" w14:textId="20E72B74" w:rsidR="005C3AB1" w:rsidRPr="0053319F" w:rsidRDefault="009D1619" w:rsidP="003A672C">
      <w:pPr>
        <w:spacing w:after="0"/>
        <w:jc w:val="both"/>
        <w:rPr>
          <w:b/>
          <w:sz w:val="28"/>
          <w:szCs w:val="28"/>
        </w:rPr>
      </w:pPr>
      <w:r w:rsidRPr="0053319F">
        <w:rPr>
          <w:b/>
          <w:sz w:val="28"/>
          <w:szCs w:val="28"/>
        </w:rPr>
        <w:t>19 de enero 2021</w:t>
      </w:r>
    </w:p>
    <w:p w14:paraId="1CCDFD7C" w14:textId="77777777" w:rsidR="005637F8" w:rsidRDefault="00445C7A" w:rsidP="00445C7A">
      <w:pPr>
        <w:spacing w:after="0"/>
        <w:jc w:val="both"/>
        <w:rPr>
          <w:sz w:val="28"/>
          <w:szCs w:val="28"/>
        </w:rPr>
      </w:pPr>
      <w:r w:rsidRPr="00445C7A">
        <w:rPr>
          <w:sz w:val="28"/>
          <w:szCs w:val="28"/>
        </w:rPr>
        <w:t xml:space="preserve">La Empresa Pública de Alcantarillado de Santander, EMPAS S.A. E.S.P., iniciará un nuevo proyecto de saneamiento básico que tiene como objetivo depurar la quebrada </w:t>
      </w:r>
      <w:r w:rsidR="005637F8">
        <w:rPr>
          <w:sz w:val="28"/>
          <w:szCs w:val="28"/>
        </w:rPr>
        <w:t>L</w:t>
      </w:r>
      <w:r w:rsidRPr="00445C7A">
        <w:rPr>
          <w:sz w:val="28"/>
          <w:szCs w:val="28"/>
        </w:rPr>
        <w:t xml:space="preserve">a Cascada, ubicada en los cerros orientales de Bucaramanga. </w:t>
      </w:r>
    </w:p>
    <w:p w14:paraId="11D1CF67" w14:textId="77777777" w:rsidR="005637F8" w:rsidRDefault="005637F8" w:rsidP="00445C7A">
      <w:pPr>
        <w:spacing w:after="0"/>
        <w:jc w:val="both"/>
        <w:rPr>
          <w:sz w:val="28"/>
          <w:szCs w:val="28"/>
        </w:rPr>
      </w:pPr>
    </w:p>
    <w:p w14:paraId="18429D66" w14:textId="77777777" w:rsidR="005637F8" w:rsidRDefault="00445C7A" w:rsidP="00445C7A">
      <w:pPr>
        <w:spacing w:after="0"/>
        <w:jc w:val="both"/>
        <w:rPr>
          <w:sz w:val="28"/>
          <w:szCs w:val="28"/>
        </w:rPr>
      </w:pPr>
      <w:r w:rsidRPr="00445C7A">
        <w:rPr>
          <w:sz w:val="28"/>
          <w:szCs w:val="28"/>
        </w:rPr>
        <w:t>La Empresa ha realizado los estudios previos de lo que será un interceptor sanitario que está proyectado en forma marginal a la corriente, con una longitud de 2 kilómetros, partiendo desde el punto inicial del vertimiento existente y hasta su confluencia con el interceptor La Iglesia parte Alta</w:t>
      </w:r>
      <w:r w:rsidR="005637F8">
        <w:rPr>
          <w:sz w:val="28"/>
          <w:szCs w:val="28"/>
        </w:rPr>
        <w:t>.</w:t>
      </w:r>
    </w:p>
    <w:p w14:paraId="7A1AB65E" w14:textId="77777777" w:rsidR="005637F8" w:rsidRDefault="005637F8" w:rsidP="00445C7A">
      <w:pPr>
        <w:spacing w:after="0"/>
        <w:jc w:val="both"/>
        <w:rPr>
          <w:sz w:val="28"/>
          <w:szCs w:val="28"/>
        </w:rPr>
      </w:pPr>
    </w:p>
    <w:p w14:paraId="729637CE" w14:textId="15795D25" w:rsidR="00445C7A" w:rsidRPr="00445C7A" w:rsidRDefault="005637F8" w:rsidP="00445C7A">
      <w:pPr>
        <w:spacing w:after="0"/>
        <w:jc w:val="both"/>
        <w:rPr>
          <w:sz w:val="28"/>
          <w:szCs w:val="28"/>
        </w:rPr>
      </w:pPr>
      <w:r>
        <w:rPr>
          <w:sz w:val="28"/>
          <w:szCs w:val="28"/>
        </w:rPr>
        <w:t>Este</w:t>
      </w:r>
      <w:r w:rsidR="00445C7A" w:rsidRPr="00445C7A">
        <w:rPr>
          <w:sz w:val="28"/>
          <w:szCs w:val="28"/>
        </w:rPr>
        <w:t xml:space="preserve"> alineamiento presenta dificultades geológicas en el trazado</w:t>
      </w:r>
      <w:r>
        <w:rPr>
          <w:sz w:val="28"/>
          <w:szCs w:val="28"/>
        </w:rPr>
        <w:t>. Por esta razón se</w:t>
      </w:r>
      <w:r w:rsidR="00445C7A" w:rsidRPr="00445C7A">
        <w:rPr>
          <w:sz w:val="28"/>
          <w:szCs w:val="28"/>
        </w:rPr>
        <w:t xml:space="preserve"> requieren obras complementarias de protección de la infraestructura y estabilización de taludes aledaños al colector, incluyendo la construcción de varios pasos elevados. Se estima que el valor las obras requeridas esté cerca a los 6.000 millones</w:t>
      </w:r>
      <w:r>
        <w:rPr>
          <w:sz w:val="28"/>
          <w:szCs w:val="28"/>
        </w:rPr>
        <w:t xml:space="preserve"> de pesos</w:t>
      </w:r>
      <w:r w:rsidR="00445C7A" w:rsidRPr="00445C7A">
        <w:rPr>
          <w:sz w:val="28"/>
          <w:szCs w:val="28"/>
        </w:rPr>
        <w:t xml:space="preserve">. </w:t>
      </w:r>
    </w:p>
    <w:p w14:paraId="6391F00A" w14:textId="77777777" w:rsidR="005637F8" w:rsidRDefault="005637F8" w:rsidP="00445C7A">
      <w:pPr>
        <w:spacing w:after="0"/>
        <w:jc w:val="both"/>
        <w:rPr>
          <w:sz w:val="28"/>
          <w:szCs w:val="28"/>
        </w:rPr>
      </w:pPr>
    </w:p>
    <w:p w14:paraId="04DCFAC9" w14:textId="77777777" w:rsidR="008B34CD" w:rsidRDefault="008B34CD" w:rsidP="00445C7A">
      <w:pPr>
        <w:spacing w:after="0"/>
        <w:jc w:val="both"/>
        <w:rPr>
          <w:sz w:val="28"/>
          <w:szCs w:val="28"/>
        </w:rPr>
      </w:pPr>
    </w:p>
    <w:p w14:paraId="1DA45CA2" w14:textId="2E508F30" w:rsidR="005637F8" w:rsidRDefault="00445C7A" w:rsidP="00445C7A">
      <w:pPr>
        <w:spacing w:after="0"/>
        <w:jc w:val="both"/>
        <w:rPr>
          <w:sz w:val="28"/>
          <w:szCs w:val="28"/>
        </w:rPr>
      </w:pPr>
      <w:r w:rsidRPr="00445C7A">
        <w:rPr>
          <w:sz w:val="28"/>
          <w:szCs w:val="28"/>
        </w:rPr>
        <w:t>Para EMPAS es de total prioridad el cuidado y preservación de los cerros orientales de la capital de Santander, por ello se dará inicio a esta importante obra</w:t>
      </w:r>
      <w:r w:rsidR="005637F8">
        <w:rPr>
          <w:sz w:val="28"/>
          <w:szCs w:val="28"/>
        </w:rPr>
        <w:t>.</w:t>
      </w:r>
    </w:p>
    <w:p w14:paraId="014E2791" w14:textId="77777777" w:rsidR="005637F8" w:rsidRDefault="005637F8" w:rsidP="00445C7A">
      <w:pPr>
        <w:spacing w:after="0"/>
        <w:jc w:val="both"/>
        <w:rPr>
          <w:sz w:val="28"/>
          <w:szCs w:val="28"/>
        </w:rPr>
      </w:pPr>
    </w:p>
    <w:p w14:paraId="07E7BE2B" w14:textId="4A9B3F94" w:rsidR="00445C7A" w:rsidRPr="00445C7A" w:rsidRDefault="00445C7A" w:rsidP="00445C7A">
      <w:pPr>
        <w:spacing w:after="0"/>
        <w:jc w:val="both"/>
        <w:rPr>
          <w:sz w:val="28"/>
          <w:szCs w:val="28"/>
        </w:rPr>
      </w:pPr>
      <w:r w:rsidRPr="00445C7A">
        <w:rPr>
          <w:sz w:val="28"/>
          <w:szCs w:val="28"/>
        </w:rPr>
        <w:t xml:space="preserve">“La contaminación de los cerros orientales se ha intensificado en los últimos años con la densificación urbanística de la zona, esto quiere decir que se han desarrollado edificaciones de altura donde antes existían viviendas de 1 o 2 niveles máximo. Ante esto y a pesar de que el área no se encuentra dentro de nuestro perímetro de servicio, la Empresa en aras de ser coherentes y cumplir con su responsabilidad social, adelantó estudios para el saneamiento integral de los subsistemas de drenaje de las quebradas: La Flora, La Cascada y La </w:t>
      </w:r>
      <w:r w:rsidR="005637F8">
        <w:rPr>
          <w:sz w:val="28"/>
          <w:szCs w:val="28"/>
        </w:rPr>
        <w:t>I</w:t>
      </w:r>
      <w:r w:rsidRPr="00445C7A">
        <w:rPr>
          <w:sz w:val="28"/>
          <w:szCs w:val="28"/>
        </w:rPr>
        <w:t xml:space="preserve">glesia parte </w:t>
      </w:r>
      <w:r w:rsidR="005637F8">
        <w:rPr>
          <w:sz w:val="28"/>
          <w:szCs w:val="28"/>
        </w:rPr>
        <w:t>a</w:t>
      </w:r>
      <w:r w:rsidRPr="00445C7A">
        <w:rPr>
          <w:sz w:val="28"/>
          <w:szCs w:val="28"/>
        </w:rPr>
        <w:t>lta, los cuales requieren importantes recursos de inversión para su implementación”, dijo la ingeniera Martha González, asesora de EMPAS.</w:t>
      </w:r>
    </w:p>
    <w:p w14:paraId="6BC732E4" w14:textId="77777777" w:rsidR="005637F8" w:rsidRDefault="005637F8" w:rsidP="00445C7A">
      <w:pPr>
        <w:spacing w:after="0"/>
        <w:jc w:val="both"/>
        <w:rPr>
          <w:sz w:val="28"/>
          <w:szCs w:val="28"/>
        </w:rPr>
      </w:pPr>
    </w:p>
    <w:p w14:paraId="75F4A77B" w14:textId="77777777" w:rsidR="005637F8" w:rsidRDefault="00445C7A" w:rsidP="00445C7A">
      <w:pPr>
        <w:spacing w:after="0"/>
        <w:jc w:val="both"/>
        <w:rPr>
          <w:sz w:val="28"/>
          <w:szCs w:val="28"/>
        </w:rPr>
      </w:pPr>
      <w:r w:rsidRPr="00445C7A">
        <w:rPr>
          <w:sz w:val="28"/>
          <w:szCs w:val="28"/>
        </w:rPr>
        <w:t>La obra en mención se ejecutará por etapas o fases constructivas en varias vigencias presupuestales, acorde con la capacidad financiera de la Empresa y sin afectar la tarifa de alcantarillado a sus suscriptores.</w:t>
      </w:r>
    </w:p>
    <w:p w14:paraId="6077337D" w14:textId="53F84179" w:rsidR="00445C7A" w:rsidRPr="00445C7A" w:rsidRDefault="00445C7A" w:rsidP="00445C7A">
      <w:pPr>
        <w:spacing w:after="0"/>
        <w:jc w:val="both"/>
        <w:rPr>
          <w:sz w:val="28"/>
          <w:szCs w:val="28"/>
        </w:rPr>
      </w:pPr>
      <w:r w:rsidRPr="00445C7A">
        <w:rPr>
          <w:sz w:val="28"/>
          <w:szCs w:val="28"/>
        </w:rPr>
        <w:t xml:space="preserve"> </w:t>
      </w:r>
    </w:p>
    <w:p w14:paraId="57FF2145" w14:textId="40E2F8C4" w:rsidR="00445C7A" w:rsidRDefault="00445C7A" w:rsidP="00445C7A">
      <w:pPr>
        <w:spacing w:after="0"/>
        <w:jc w:val="both"/>
        <w:rPr>
          <w:sz w:val="28"/>
          <w:szCs w:val="28"/>
        </w:rPr>
      </w:pPr>
      <w:r w:rsidRPr="00445C7A">
        <w:rPr>
          <w:sz w:val="28"/>
          <w:szCs w:val="28"/>
        </w:rPr>
        <w:t>Para la vigencia 2021 se proyectan inversiones que superan los 3.000 millones de pesos, en donde se tiene un beneficio integral actual del orden de 4.100 habitantes (cerca de 1.100 suscriptores) y una población futura del orden de los 6.400 habitantes (algo más de 1.700 suscriptores)</w:t>
      </w:r>
      <w:r w:rsidR="005637F8">
        <w:rPr>
          <w:sz w:val="28"/>
          <w:szCs w:val="28"/>
        </w:rPr>
        <w:t>. S</w:t>
      </w:r>
      <w:r w:rsidRPr="00445C7A">
        <w:rPr>
          <w:sz w:val="28"/>
          <w:szCs w:val="28"/>
        </w:rPr>
        <w:t xml:space="preserve">e estima que la primera fase tendrá una duración de 12 meses. </w:t>
      </w:r>
    </w:p>
    <w:p w14:paraId="76C92ED3" w14:textId="77777777" w:rsidR="005637F8" w:rsidRPr="00445C7A" w:rsidRDefault="005637F8" w:rsidP="00445C7A">
      <w:pPr>
        <w:spacing w:after="0"/>
        <w:jc w:val="both"/>
        <w:rPr>
          <w:sz w:val="28"/>
          <w:szCs w:val="28"/>
        </w:rPr>
      </w:pPr>
    </w:p>
    <w:p w14:paraId="71AC2C41" w14:textId="58F440F9" w:rsidR="00445C7A" w:rsidRDefault="00445C7A" w:rsidP="00445C7A">
      <w:pPr>
        <w:spacing w:after="0"/>
        <w:jc w:val="both"/>
        <w:rPr>
          <w:sz w:val="28"/>
          <w:szCs w:val="28"/>
        </w:rPr>
      </w:pPr>
      <w:r w:rsidRPr="00445C7A">
        <w:rPr>
          <w:sz w:val="28"/>
          <w:szCs w:val="28"/>
        </w:rPr>
        <w:t xml:space="preserve">Con esta labor se logrará la descontaminación de la quebrada La Cascada por la captación y eliminación de vertimientos sanitarios urbanos y su integración al sistema de saneamiento de la Quebrada La Iglesia, el cual tiene como objetivo final el traslado de los caudales a la futura PTAR de Río de Oro. En forma complementaria, </w:t>
      </w:r>
      <w:r w:rsidR="005637F8">
        <w:rPr>
          <w:sz w:val="28"/>
          <w:szCs w:val="28"/>
        </w:rPr>
        <w:t xml:space="preserve">se logrará </w:t>
      </w:r>
      <w:r w:rsidRPr="00445C7A">
        <w:rPr>
          <w:sz w:val="28"/>
          <w:szCs w:val="28"/>
        </w:rPr>
        <w:t>el uso contemplativo y de paseo cercano sobre las márgenes de la corriente.</w:t>
      </w:r>
    </w:p>
    <w:p w14:paraId="2C8D9DE7" w14:textId="77777777" w:rsidR="008B34CD" w:rsidRDefault="008B34CD" w:rsidP="00445C7A">
      <w:pPr>
        <w:spacing w:after="0"/>
        <w:jc w:val="both"/>
        <w:rPr>
          <w:sz w:val="28"/>
          <w:szCs w:val="28"/>
        </w:rPr>
      </w:pPr>
    </w:p>
    <w:p w14:paraId="4FEF7930" w14:textId="77777777" w:rsidR="008B34CD" w:rsidRDefault="008B34CD" w:rsidP="00445C7A">
      <w:pPr>
        <w:spacing w:after="0"/>
        <w:jc w:val="both"/>
        <w:rPr>
          <w:sz w:val="28"/>
          <w:szCs w:val="28"/>
        </w:rPr>
      </w:pPr>
    </w:p>
    <w:p w14:paraId="31091136" w14:textId="77777777" w:rsidR="008B34CD" w:rsidRDefault="008B34CD" w:rsidP="00445C7A">
      <w:pPr>
        <w:spacing w:after="0"/>
        <w:jc w:val="both"/>
        <w:rPr>
          <w:sz w:val="28"/>
          <w:szCs w:val="28"/>
        </w:rPr>
      </w:pPr>
    </w:p>
    <w:p w14:paraId="6D3CAAE8" w14:textId="77777777" w:rsidR="008B34CD" w:rsidRPr="00445C7A" w:rsidRDefault="008B34CD" w:rsidP="00445C7A">
      <w:pPr>
        <w:spacing w:after="0"/>
        <w:jc w:val="both"/>
        <w:rPr>
          <w:sz w:val="28"/>
          <w:szCs w:val="28"/>
        </w:rPr>
      </w:pPr>
      <w:bookmarkStart w:id="0" w:name="_GoBack"/>
      <w:bookmarkEnd w:id="0"/>
    </w:p>
    <w:p w14:paraId="5B5036E4" w14:textId="77777777" w:rsidR="005637F8" w:rsidRDefault="005637F8" w:rsidP="00445C7A">
      <w:pPr>
        <w:spacing w:after="0"/>
        <w:jc w:val="both"/>
        <w:rPr>
          <w:sz w:val="28"/>
          <w:szCs w:val="28"/>
        </w:rPr>
      </w:pPr>
    </w:p>
    <w:p w14:paraId="752AB1CC" w14:textId="367FAE58" w:rsidR="00445C7A" w:rsidRPr="005637F8" w:rsidRDefault="00445C7A" w:rsidP="00445C7A">
      <w:pPr>
        <w:spacing w:after="0"/>
        <w:jc w:val="both"/>
        <w:rPr>
          <w:b/>
          <w:bCs/>
          <w:sz w:val="28"/>
          <w:szCs w:val="28"/>
        </w:rPr>
      </w:pPr>
      <w:r w:rsidRPr="005637F8">
        <w:rPr>
          <w:b/>
          <w:bCs/>
          <w:sz w:val="28"/>
          <w:szCs w:val="28"/>
        </w:rPr>
        <w:t>¿Los usuarios deberán pagar algo por esta obra?</w:t>
      </w:r>
    </w:p>
    <w:p w14:paraId="01F3C671" w14:textId="57925FD1" w:rsidR="00445C7A" w:rsidRPr="00445C7A" w:rsidRDefault="00445C7A" w:rsidP="00445C7A">
      <w:pPr>
        <w:spacing w:after="0"/>
        <w:jc w:val="both"/>
        <w:rPr>
          <w:sz w:val="28"/>
          <w:szCs w:val="28"/>
        </w:rPr>
      </w:pPr>
      <w:r w:rsidRPr="00445C7A">
        <w:rPr>
          <w:sz w:val="28"/>
          <w:szCs w:val="28"/>
        </w:rPr>
        <w:t>“Los usuarios no deben pagar ya que estas obras se encuentran contempladas dentro del cobro de la tarifa actualmente autorizada; estas obras forman parte del sistema de cobertura del servicio, las cuales se encuentran inmersas en el Costo Medio de Inversión del sistema tarifario y se irriga al 100% de los suscriptores dentro del cargo variable en el costo por consumo, atendiendo a las políticas y metodologías de cálculo que establece la CRA</w:t>
      </w:r>
      <w:r w:rsidR="005637F8">
        <w:rPr>
          <w:sz w:val="28"/>
          <w:szCs w:val="28"/>
        </w:rPr>
        <w:t xml:space="preserve"> (</w:t>
      </w:r>
      <w:r w:rsidRPr="00445C7A">
        <w:rPr>
          <w:sz w:val="28"/>
          <w:szCs w:val="28"/>
        </w:rPr>
        <w:t>Comisión de Regulación de Agua</w:t>
      </w:r>
      <w:r w:rsidR="005637F8">
        <w:rPr>
          <w:sz w:val="28"/>
          <w:szCs w:val="28"/>
        </w:rPr>
        <w:t>)</w:t>
      </w:r>
      <w:r w:rsidRPr="00445C7A">
        <w:rPr>
          <w:sz w:val="28"/>
          <w:szCs w:val="28"/>
        </w:rPr>
        <w:t>”</w:t>
      </w:r>
      <w:r w:rsidR="005637F8">
        <w:rPr>
          <w:sz w:val="28"/>
          <w:szCs w:val="28"/>
        </w:rPr>
        <w:t>,</w:t>
      </w:r>
      <w:r w:rsidRPr="00445C7A">
        <w:rPr>
          <w:sz w:val="28"/>
          <w:szCs w:val="28"/>
        </w:rPr>
        <w:t xml:space="preserve"> agregó la funcionaria.</w:t>
      </w:r>
    </w:p>
    <w:p w14:paraId="58D5FFD1" w14:textId="77777777" w:rsidR="005637F8" w:rsidRDefault="005637F8" w:rsidP="00445C7A">
      <w:pPr>
        <w:spacing w:after="0"/>
        <w:jc w:val="both"/>
        <w:rPr>
          <w:sz w:val="28"/>
          <w:szCs w:val="28"/>
        </w:rPr>
      </w:pPr>
    </w:p>
    <w:p w14:paraId="138E7EDD" w14:textId="2572BEA7" w:rsidR="00445C7A" w:rsidRDefault="00445C7A" w:rsidP="00445C7A">
      <w:pPr>
        <w:spacing w:after="0"/>
        <w:jc w:val="both"/>
        <w:rPr>
          <w:sz w:val="28"/>
          <w:szCs w:val="28"/>
        </w:rPr>
      </w:pPr>
      <w:r w:rsidRPr="00445C7A">
        <w:rPr>
          <w:sz w:val="28"/>
          <w:szCs w:val="28"/>
        </w:rPr>
        <w:t>Con estas acciones</w:t>
      </w:r>
      <w:r w:rsidR="005637F8">
        <w:rPr>
          <w:sz w:val="28"/>
          <w:szCs w:val="28"/>
        </w:rPr>
        <w:t>,</w:t>
      </w:r>
      <w:r w:rsidRPr="00445C7A">
        <w:rPr>
          <w:sz w:val="28"/>
          <w:szCs w:val="28"/>
        </w:rPr>
        <w:t xml:space="preserve"> EMPAS ratifica su compromiso con la comunidad usuaria y con el ambiente. </w:t>
      </w:r>
    </w:p>
    <w:p w14:paraId="576E11AB" w14:textId="77777777" w:rsidR="00445C7A" w:rsidRDefault="00445C7A" w:rsidP="00445C7A">
      <w:pPr>
        <w:spacing w:after="0"/>
        <w:jc w:val="both"/>
        <w:rPr>
          <w:sz w:val="28"/>
          <w:szCs w:val="28"/>
        </w:rPr>
      </w:pPr>
    </w:p>
    <w:p w14:paraId="3846177D" w14:textId="5CA595BB" w:rsidR="00166CF3" w:rsidRDefault="00166CF3" w:rsidP="00445C7A">
      <w:pPr>
        <w:spacing w:after="0"/>
        <w:jc w:val="both"/>
        <w:rPr>
          <w:b/>
          <w:sz w:val="28"/>
          <w:szCs w:val="28"/>
        </w:rPr>
      </w:pPr>
      <w:r>
        <w:rPr>
          <w:b/>
          <w:sz w:val="28"/>
          <w:szCs w:val="28"/>
        </w:rPr>
        <w:t xml:space="preserve">Oficina Asesora de Comunicaciones EMPAS                   </w:t>
      </w:r>
    </w:p>
    <w:p w14:paraId="73FFDCB1" w14:textId="658018F3" w:rsidR="00166CF3" w:rsidRDefault="00166CF3" w:rsidP="00166CF3">
      <w:pPr>
        <w:spacing w:after="0"/>
        <w:jc w:val="both"/>
        <w:rPr>
          <w:sz w:val="28"/>
          <w:szCs w:val="28"/>
        </w:rPr>
      </w:pPr>
      <w:r>
        <w:rPr>
          <w:sz w:val="28"/>
          <w:szCs w:val="28"/>
        </w:rPr>
        <w:t>Correo:</w:t>
      </w:r>
      <w:r w:rsidR="000C6770">
        <w:rPr>
          <w:sz w:val="28"/>
          <w:szCs w:val="28"/>
        </w:rPr>
        <w:t xml:space="preserve"> </w:t>
      </w:r>
      <w:r>
        <w:rPr>
          <w:sz w:val="28"/>
          <w:szCs w:val="28"/>
        </w:rPr>
        <w:t>empascomunicaciones@gmail.com – comunicaciones@empas.gov.co</w:t>
      </w:r>
    </w:p>
    <w:p w14:paraId="39C271AE" w14:textId="77777777" w:rsidR="00166CF3" w:rsidRDefault="00166CF3" w:rsidP="00166CF3">
      <w:pPr>
        <w:spacing w:after="0"/>
        <w:jc w:val="both"/>
        <w:rPr>
          <w:sz w:val="28"/>
          <w:szCs w:val="28"/>
        </w:rPr>
      </w:pPr>
      <w:r>
        <w:rPr>
          <w:sz w:val="28"/>
          <w:szCs w:val="28"/>
        </w:rPr>
        <w:t xml:space="preserve">Tel: 6059370 ext 109 – 110 -171 </w:t>
      </w:r>
    </w:p>
    <w:p w14:paraId="1478D16A" w14:textId="77777777" w:rsidR="007B6B34" w:rsidRDefault="007B6B34" w:rsidP="007B6B34">
      <w:pPr>
        <w:spacing w:after="0"/>
        <w:jc w:val="both"/>
        <w:rPr>
          <w:b/>
          <w:bCs/>
          <w:sz w:val="28"/>
          <w:szCs w:val="28"/>
        </w:rPr>
      </w:pPr>
    </w:p>
    <w:p w14:paraId="70BE97D5" w14:textId="5F17370F" w:rsidR="00D63F16" w:rsidRPr="00CD599D" w:rsidRDefault="00CD599D" w:rsidP="004B7BAD">
      <w:pPr>
        <w:spacing w:after="0"/>
        <w:jc w:val="both"/>
        <w:rPr>
          <w:sz w:val="28"/>
          <w:szCs w:val="28"/>
        </w:rPr>
      </w:pPr>
      <w:r w:rsidRPr="00CD599D">
        <w:rPr>
          <w:sz w:val="28"/>
          <w:szCs w:val="28"/>
          <w:lang w:val="es-ES"/>
        </w:rPr>
        <w:t xml:space="preserve"> </w:t>
      </w:r>
      <w:r w:rsidR="0056239A">
        <w:rPr>
          <w:sz w:val="28"/>
          <w:szCs w:val="28"/>
          <w:lang w:val="es-ES"/>
        </w:rPr>
        <w:t xml:space="preserve">                                                                                                                                                                                                                                                                                                                                                                                     </w:t>
      </w:r>
    </w:p>
    <w:sectPr w:rsidR="00D63F16" w:rsidRPr="00CD599D">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C3606" w14:textId="77777777" w:rsidR="00B77A6F" w:rsidRDefault="00B77A6F" w:rsidP="001F1265">
      <w:pPr>
        <w:spacing w:after="0" w:line="240" w:lineRule="auto"/>
      </w:pPr>
      <w:r>
        <w:separator/>
      </w:r>
    </w:p>
  </w:endnote>
  <w:endnote w:type="continuationSeparator" w:id="0">
    <w:p w14:paraId="320EB56C" w14:textId="77777777" w:rsidR="00B77A6F" w:rsidRDefault="00B77A6F" w:rsidP="001F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Lucida Grande">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35743" w14:textId="77777777" w:rsidR="00B77A6F" w:rsidRDefault="00B77A6F" w:rsidP="001F1265">
      <w:pPr>
        <w:spacing w:after="0" w:line="240" w:lineRule="auto"/>
      </w:pPr>
      <w:r>
        <w:separator/>
      </w:r>
    </w:p>
  </w:footnote>
  <w:footnote w:type="continuationSeparator" w:id="0">
    <w:p w14:paraId="317978F1" w14:textId="77777777" w:rsidR="00B77A6F" w:rsidRDefault="00B77A6F" w:rsidP="001F1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22A1" w14:textId="77777777" w:rsidR="003119D0" w:rsidRDefault="00B77A6F">
    <w:pPr>
      <w:pStyle w:val="Encabezado"/>
    </w:pPr>
    <w:r>
      <w:rPr>
        <w:noProof/>
      </w:rPr>
      <w:pict w14:anchorId="19DB69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684876" o:spid="_x0000_s2050" type="#_x0000_t75" style="position:absolute;margin-left:0;margin-top:0;width:8in;height:11in;z-index:-251657216;mso-position-horizontal:center;mso-position-horizontal-relative:margin;mso-position-vertical:center;mso-position-vertical-relative:margin" o:allowincell="f">
          <v:imagedata r:id="rId1" o:title="MODELO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202F2" w14:textId="77777777" w:rsidR="003119D0" w:rsidRDefault="00B77A6F">
    <w:pPr>
      <w:pStyle w:val="Encabezado"/>
    </w:pPr>
    <w:r>
      <w:rPr>
        <w:noProof/>
      </w:rPr>
      <w:pict w14:anchorId="1167E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684877" o:spid="_x0000_s2051" type="#_x0000_t75" style="position:absolute;margin-left:-84.3pt;margin-top:-72.35pt;width:610.5pt;height:11in;z-index:-251656192;mso-position-horizontal-relative:margin;mso-position-vertical-relative:margin" o:allowincell="f">
          <v:imagedata r:id="rId1" o:title="MODELO 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5D8E" w14:textId="77777777" w:rsidR="003119D0" w:rsidRDefault="00B77A6F">
    <w:pPr>
      <w:pStyle w:val="Encabezado"/>
    </w:pPr>
    <w:r>
      <w:rPr>
        <w:noProof/>
      </w:rPr>
      <w:pict w14:anchorId="59458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3684875" o:spid="_x0000_s2049" type="#_x0000_t75" style="position:absolute;margin-left:0;margin-top:0;width:8in;height:11in;z-index:-251658240;mso-position-horizontal:center;mso-position-horizontal-relative:margin;mso-position-vertical:center;mso-position-vertical-relative:margin" o:allowincell="f">
          <v:imagedata r:id="rId1" o:title="MODELO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65"/>
    <w:rsid w:val="000172D2"/>
    <w:rsid w:val="00021818"/>
    <w:rsid w:val="0005198E"/>
    <w:rsid w:val="0006405F"/>
    <w:rsid w:val="000709F5"/>
    <w:rsid w:val="000715AB"/>
    <w:rsid w:val="00076C91"/>
    <w:rsid w:val="00084F2F"/>
    <w:rsid w:val="00093FAD"/>
    <w:rsid w:val="00094A07"/>
    <w:rsid w:val="000A73FF"/>
    <w:rsid w:val="000C6770"/>
    <w:rsid w:val="000E45F9"/>
    <w:rsid w:val="000F41BB"/>
    <w:rsid w:val="000F525C"/>
    <w:rsid w:val="000F7A59"/>
    <w:rsid w:val="00101771"/>
    <w:rsid w:val="00101D73"/>
    <w:rsid w:val="001038A5"/>
    <w:rsid w:val="001068F0"/>
    <w:rsid w:val="00115BD9"/>
    <w:rsid w:val="001164B9"/>
    <w:rsid w:val="00132668"/>
    <w:rsid w:val="00134377"/>
    <w:rsid w:val="00140E47"/>
    <w:rsid w:val="001565EC"/>
    <w:rsid w:val="00157FD5"/>
    <w:rsid w:val="00162381"/>
    <w:rsid w:val="00166CF3"/>
    <w:rsid w:val="00167624"/>
    <w:rsid w:val="0017276F"/>
    <w:rsid w:val="00174A22"/>
    <w:rsid w:val="00183639"/>
    <w:rsid w:val="001970A4"/>
    <w:rsid w:val="001A3B37"/>
    <w:rsid w:val="001A60C7"/>
    <w:rsid w:val="001C263D"/>
    <w:rsid w:val="001C6668"/>
    <w:rsid w:val="001D0EE3"/>
    <w:rsid w:val="001D212E"/>
    <w:rsid w:val="001D54F2"/>
    <w:rsid w:val="001E40B4"/>
    <w:rsid w:val="001F1265"/>
    <w:rsid w:val="001F5263"/>
    <w:rsid w:val="001F6C49"/>
    <w:rsid w:val="0021092F"/>
    <w:rsid w:val="0022040B"/>
    <w:rsid w:val="00230EDD"/>
    <w:rsid w:val="00235323"/>
    <w:rsid w:val="002509B3"/>
    <w:rsid w:val="00272992"/>
    <w:rsid w:val="00273D78"/>
    <w:rsid w:val="002807BD"/>
    <w:rsid w:val="0028654B"/>
    <w:rsid w:val="002A3D6D"/>
    <w:rsid w:val="002B584A"/>
    <w:rsid w:val="002D4705"/>
    <w:rsid w:val="002F2CB4"/>
    <w:rsid w:val="00302404"/>
    <w:rsid w:val="003119D0"/>
    <w:rsid w:val="00311A83"/>
    <w:rsid w:val="00315314"/>
    <w:rsid w:val="0032147B"/>
    <w:rsid w:val="00323296"/>
    <w:rsid w:val="003333B0"/>
    <w:rsid w:val="003466C8"/>
    <w:rsid w:val="003550B6"/>
    <w:rsid w:val="00360537"/>
    <w:rsid w:val="00364C36"/>
    <w:rsid w:val="00364F84"/>
    <w:rsid w:val="00371A67"/>
    <w:rsid w:val="00372057"/>
    <w:rsid w:val="00373CC2"/>
    <w:rsid w:val="003767FA"/>
    <w:rsid w:val="00395172"/>
    <w:rsid w:val="003A672C"/>
    <w:rsid w:val="003B0FE3"/>
    <w:rsid w:val="003C55D0"/>
    <w:rsid w:val="003D55B1"/>
    <w:rsid w:val="003E3D1A"/>
    <w:rsid w:val="003E6EE5"/>
    <w:rsid w:val="00402397"/>
    <w:rsid w:val="004037E7"/>
    <w:rsid w:val="004042C1"/>
    <w:rsid w:val="00415C53"/>
    <w:rsid w:val="00421966"/>
    <w:rsid w:val="00445C7A"/>
    <w:rsid w:val="0047417A"/>
    <w:rsid w:val="004773B5"/>
    <w:rsid w:val="00492815"/>
    <w:rsid w:val="004A28AA"/>
    <w:rsid w:val="004B7BAD"/>
    <w:rsid w:val="004D082B"/>
    <w:rsid w:val="004F7F1E"/>
    <w:rsid w:val="005168C9"/>
    <w:rsid w:val="00531BC2"/>
    <w:rsid w:val="0053319F"/>
    <w:rsid w:val="0054331E"/>
    <w:rsid w:val="00546EBA"/>
    <w:rsid w:val="0056239A"/>
    <w:rsid w:val="005637F8"/>
    <w:rsid w:val="00564427"/>
    <w:rsid w:val="0056773A"/>
    <w:rsid w:val="00570970"/>
    <w:rsid w:val="005709DD"/>
    <w:rsid w:val="005944D0"/>
    <w:rsid w:val="005A4604"/>
    <w:rsid w:val="005A7C18"/>
    <w:rsid w:val="005C3AB1"/>
    <w:rsid w:val="005C5450"/>
    <w:rsid w:val="005C6DD3"/>
    <w:rsid w:val="005C783F"/>
    <w:rsid w:val="005F202F"/>
    <w:rsid w:val="005F75A9"/>
    <w:rsid w:val="00615D30"/>
    <w:rsid w:val="00620E7A"/>
    <w:rsid w:val="00624C5C"/>
    <w:rsid w:val="00632151"/>
    <w:rsid w:val="0063368B"/>
    <w:rsid w:val="0064337B"/>
    <w:rsid w:val="006457E3"/>
    <w:rsid w:val="00662BCE"/>
    <w:rsid w:val="006713D6"/>
    <w:rsid w:val="00671D52"/>
    <w:rsid w:val="00683119"/>
    <w:rsid w:val="00691646"/>
    <w:rsid w:val="006953DD"/>
    <w:rsid w:val="006C02BB"/>
    <w:rsid w:val="006C1943"/>
    <w:rsid w:val="006C71D7"/>
    <w:rsid w:val="006C7527"/>
    <w:rsid w:val="006D2C4F"/>
    <w:rsid w:val="006D2CC9"/>
    <w:rsid w:val="006E39D2"/>
    <w:rsid w:val="006F14FF"/>
    <w:rsid w:val="007022F1"/>
    <w:rsid w:val="00702F8C"/>
    <w:rsid w:val="00704584"/>
    <w:rsid w:val="00712B46"/>
    <w:rsid w:val="00713811"/>
    <w:rsid w:val="00724A21"/>
    <w:rsid w:val="00731350"/>
    <w:rsid w:val="00737F60"/>
    <w:rsid w:val="00740589"/>
    <w:rsid w:val="00745B7F"/>
    <w:rsid w:val="00750EDB"/>
    <w:rsid w:val="007513A3"/>
    <w:rsid w:val="007525E9"/>
    <w:rsid w:val="00764652"/>
    <w:rsid w:val="00775FFE"/>
    <w:rsid w:val="007923F5"/>
    <w:rsid w:val="007B2290"/>
    <w:rsid w:val="007B6B34"/>
    <w:rsid w:val="007C4B95"/>
    <w:rsid w:val="007C4C45"/>
    <w:rsid w:val="007C6DA4"/>
    <w:rsid w:val="007D76E5"/>
    <w:rsid w:val="008007B7"/>
    <w:rsid w:val="00831CD6"/>
    <w:rsid w:val="00833E14"/>
    <w:rsid w:val="008416C6"/>
    <w:rsid w:val="00842962"/>
    <w:rsid w:val="0084364F"/>
    <w:rsid w:val="00847D8A"/>
    <w:rsid w:val="008513A4"/>
    <w:rsid w:val="00853287"/>
    <w:rsid w:val="00871536"/>
    <w:rsid w:val="008756E1"/>
    <w:rsid w:val="00881F02"/>
    <w:rsid w:val="00885DF4"/>
    <w:rsid w:val="00894476"/>
    <w:rsid w:val="00895D6C"/>
    <w:rsid w:val="00897AB1"/>
    <w:rsid w:val="008B34CD"/>
    <w:rsid w:val="008C3626"/>
    <w:rsid w:val="008C5373"/>
    <w:rsid w:val="008D7409"/>
    <w:rsid w:val="008E15EE"/>
    <w:rsid w:val="008F1AFC"/>
    <w:rsid w:val="00904AE0"/>
    <w:rsid w:val="00921512"/>
    <w:rsid w:val="009404E4"/>
    <w:rsid w:val="009470F2"/>
    <w:rsid w:val="009532A3"/>
    <w:rsid w:val="009560F1"/>
    <w:rsid w:val="009602A4"/>
    <w:rsid w:val="00966E90"/>
    <w:rsid w:val="0097069C"/>
    <w:rsid w:val="009879C1"/>
    <w:rsid w:val="009A1467"/>
    <w:rsid w:val="009B11B3"/>
    <w:rsid w:val="009B1E36"/>
    <w:rsid w:val="009B35BF"/>
    <w:rsid w:val="009B6A7C"/>
    <w:rsid w:val="009B713C"/>
    <w:rsid w:val="009D1619"/>
    <w:rsid w:val="009D4137"/>
    <w:rsid w:val="009D58EE"/>
    <w:rsid w:val="009F129E"/>
    <w:rsid w:val="009F2A0A"/>
    <w:rsid w:val="009F737A"/>
    <w:rsid w:val="00A026B5"/>
    <w:rsid w:val="00A058CF"/>
    <w:rsid w:val="00A05E0D"/>
    <w:rsid w:val="00A335B2"/>
    <w:rsid w:val="00A65B0C"/>
    <w:rsid w:val="00A6601D"/>
    <w:rsid w:val="00A86464"/>
    <w:rsid w:val="00A93836"/>
    <w:rsid w:val="00AA5F64"/>
    <w:rsid w:val="00AB7B58"/>
    <w:rsid w:val="00AC5907"/>
    <w:rsid w:val="00AD06F6"/>
    <w:rsid w:val="00AE2EA1"/>
    <w:rsid w:val="00B01940"/>
    <w:rsid w:val="00B035A8"/>
    <w:rsid w:val="00B229D5"/>
    <w:rsid w:val="00B4025F"/>
    <w:rsid w:val="00B46028"/>
    <w:rsid w:val="00B503D8"/>
    <w:rsid w:val="00B77A6F"/>
    <w:rsid w:val="00BB5DF4"/>
    <w:rsid w:val="00BB73DE"/>
    <w:rsid w:val="00BE48B5"/>
    <w:rsid w:val="00BF3D48"/>
    <w:rsid w:val="00C01CB2"/>
    <w:rsid w:val="00C26836"/>
    <w:rsid w:val="00C35551"/>
    <w:rsid w:val="00C35A55"/>
    <w:rsid w:val="00C66B07"/>
    <w:rsid w:val="00C73FD3"/>
    <w:rsid w:val="00C82AF0"/>
    <w:rsid w:val="00C8432A"/>
    <w:rsid w:val="00C925E3"/>
    <w:rsid w:val="00CA6011"/>
    <w:rsid w:val="00CC1DD2"/>
    <w:rsid w:val="00CD599D"/>
    <w:rsid w:val="00CE1C65"/>
    <w:rsid w:val="00CE4730"/>
    <w:rsid w:val="00CF1813"/>
    <w:rsid w:val="00CF4A5E"/>
    <w:rsid w:val="00CF6116"/>
    <w:rsid w:val="00CF637D"/>
    <w:rsid w:val="00D001EC"/>
    <w:rsid w:val="00D01D28"/>
    <w:rsid w:val="00D14942"/>
    <w:rsid w:val="00D14F3D"/>
    <w:rsid w:val="00D20A2B"/>
    <w:rsid w:val="00D26FE1"/>
    <w:rsid w:val="00D50863"/>
    <w:rsid w:val="00D52E94"/>
    <w:rsid w:val="00D5503E"/>
    <w:rsid w:val="00D63F16"/>
    <w:rsid w:val="00D74940"/>
    <w:rsid w:val="00D752F5"/>
    <w:rsid w:val="00D81882"/>
    <w:rsid w:val="00D81E6E"/>
    <w:rsid w:val="00D82AB1"/>
    <w:rsid w:val="00DA31AA"/>
    <w:rsid w:val="00DA65BB"/>
    <w:rsid w:val="00DB59D9"/>
    <w:rsid w:val="00DC25B0"/>
    <w:rsid w:val="00DC6E6D"/>
    <w:rsid w:val="00DD5DDC"/>
    <w:rsid w:val="00DE7540"/>
    <w:rsid w:val="00DF10A6"/>
    <w:rsid w:val="00DF32A8"/>
    <w:rsid w:val="00DF4938"/>
    <w:rsid w:val="00E0332F"/>
    <w:rsid w:val="00E0462F"/>
    <w:rsid w:val="00E07C4C"/>
    <w:rsid w:val="00E16076"/>
    <w:rsid w:val="00E16132"/>
    <w:rsid w:val="00E32804"/>
    <w:rsid w:val="00E40F28"/>
    <w:rsid w:val="00E62ED2"/>
    <w:rsid w:val="00E7359D"/>
    <w:rsid w:val="00E743A0"/>
    <w:rsid w:val="00E87640"/>
    <w:rsid w:val="00E95EF4"/>
    <w:rsid w:val="00EB0056"/>
    <w:rsid w:val="00EB474B"/>
    <w:rsid w:val="00ED4ADB"/>
    <w:rsid w:val="00EE4376"/>
    <w:rsid w:val="00EF6689"/>
    <w:rsid w:val="00F00F09"/>
    <w:rsid w:val="00F02611"/>
    <w:rsid w:val="00F132C7"/>
    <w:rsid w:val="00F152A5"/>
    <w:rsid w:val="00F3058C"/>
    <w:rsid w:val="00F33C08"/>
    <w:rsid w:val="00F5380B"/>
    <w:rsid w:val="00F85AB8"/>
    <w:rsid w:val="00FA452B"/>
    <w:rsid w:val="00FE7D51"/>
    <w:rsid w:val="00FF1CFA"/>
    <w:rsid w:val="00FF7FD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68B9A67"/>
  <w15:docId w15:val="{D1C68833-FB18-44A7-A84B-525473C7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6457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265"/>
  </w:style>
  <w:style w:type="paragraph" w:styleId="Piedepgina">
    <w:name w:val="footer"/>
    <w:basedOn w:val="Normal"/>
    <w:link w:val="PiedepginaCar"/>
    <w:uiPriority w:val="99"/>
    <w:unhideWhenUsed/>
    <w:rsid w:val="001F1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265"/>
  </w:style>
  <w:style w:type="character" w:styleId="Hipervnculo">
    <w:name w:val="Hyperlink"/>
    <w:basedOn w:val="Fuentedeprrafopredeter"/>
    <w:uiPriority w:val="99"/>
    <w:unhideWhenUsed/>
    <w:rsid w:val="00CD599D"/>
    <w:rPr>
      <w:color w:val="0563C1" w:themeColor="hyperlink"/>
      <w:u w:val="single"/>
    </w:rPr>
  </w:style>
  <w:style w:type="character" w:customStyle="1" w:styleId="Mencinsinresolver1">
    <w:name w:val="Mención sin resolver1"/>
    <w:basedOn w:val="Fuentedeprrafopredeter"/>
    <w:uiPriority w:val="99"/>
    <w:semiHidden/>
    <w:unhideWhenUsed/>
    <w:rsid w:val="00CD599D"/>
    <w:rPr>
      <w:color w:val="605E5C"/>
      <w:shd w:val="clear" w:color="auto" w:fill="E1DFDD"/>
    </w:rPr>
  </w:style>
  <w:style w:type="paragraph" w:styleId="NormalWeb">
    <w:name w:val="Normal (Web)"/>
    <w:basedOn w:val="Normal"/>
    <w:uiPriority w:val="99"/>
    <w:semiHidden/>
    <w:unhideWhenUsed/>
    <w:rsid w:val="00CD59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C5373"/>
    <w:pPr>
      <w:spacing w:after="0" w:line="240" w:lineRule="auto"/>
    </w:pPr>
  </w:style>
  <w:style w:type="paragraph" w:styleId="Textodeglobo">
    <w:name w:val="Balloon Text"/>
    <w:basedOn w:val="Normal"/>
    <w:link w:val="TextodegloboCar"/>
    <w:uiPriority w:val="99"/>
    <w:semiHidden/>
    <w:unhideWhenUsed/>
    <w:rsid w:val="00671D52"/>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71D52"/>
    <w:rPr>
      <w:rFonts w:ascii="Lucida Grande" w:hAnsi="Lucida Grande"/>
      <w:sz w:val="18"/>
      <w:szCs w:val="18"/>
    </w:rPr>
  </w:style>
  <w:style w:type="character" w:customStyle="1" w:styleId="Ttulo2Car">
    <w:name w:val="Título 2 Car"/>
    <w:basedOn w:val="Fuentedeprrafopredeter"/>
    <w:link w:val="Ttulo2"/>
    <w:uiPriority w:val="9"/>
    <w:rsid w:val="006457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374851">
      <w:bodyDiv w:val="1"/>
      <w:marLeft w:val="0"/>
      <w:marRight w:val="0"/>
      <w:marTop w:val="0"/>
      <w:marBottom w:val="0"/>
      <w:divBdr>
        <w:top w:val="none" w:sz="0" w:space="0" w:color="auto"/>
        <w:left w:val="none" w:sz="0" w:space="0" w:color="auto"/>
        <w:bottom w:val="none" w:sz="0" w:space="0" w:color="auto"/>
        <w:right w:val="none" w:sz="0" w:space="0" w:color="auto"/>
      </w:divBdr>
    </w:div>
    <w:div w:id="1472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Audry Laguado</cp:lastModifiedBy>
  <cp:revision>17</cp:revision>
  <cp:lastPrinted>2020-10-24T00:21:00Z</cp:lastPrinted>
  <dcterms:created xsi:type="dcterms:W3CDTF">2020-11-24T22:32:00Z</dcterms:created>
  <dcterms:modified xsi:type="dcterms:W3CDTF">2021-01-19T20:46:00Z</dcterms:modified>
</cp:coreProperties>
</file>