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5" w:rsidRPr="00D4319C" w:rsidRDefault="007B5015" w:rsidP="007B5015">
      <w:pPr>
        <w:jc w:val="center"/>
        <w:rPr>
          <w:b/>
        </w:rPr>
      </w:pPr>
      <w:r>
        <w:rPr>
          <w:b/>
        </w:rPr>
        <w:t>Boletín #012</w:t>
      </w:r>
    </w:p>
    <w:p w:rsidR="007B5015" w:rsidRDefault="00B06ED7" w:rsidP="007B5015">
      <w:pPr>
        <w:jc w:val="center"/>
        <w:rPr>
          <w:b/>
          <w:color w:val="00B050"/>
          <w:sz w:val="32"/>
          <w:szCs w:val="32"/>
          <w:u w:val="single"/>
        </w:rPr>
      </w:pPr>
      <w:r w:rsidRPr="00B06ED7">
        <w:rPr>
          <w:b/>
          <w:noProof/>
          <w:color w:val="00B050"/>
          <w:sz w:val="32"/>
          <w:szCs w:val="32"/>
          <w:u w:val="single"/>
          <w:lang w:eastAsia="es-CO"/>
        </w:rPr>
        <w:drawing>
          <wp:inline distT="0" distB="0" distL="0" distR="0">
            <wp:extent cx="2518946" cy="2384740"/>
            <wp:effectExtent l="19050" t="19050" r="15240" b="15875"/>
            <wp:docPr id="1" name="Imagen 1" descr="C:\Users\AUDLAG01\Downloads\WhatsApp Image 2019-01-11 at 3.19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wnloads\WhatsApp Image 2019-01-11 at 3.19.52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46" cy="24049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6ED7" w:rsidRPr="00D4319C" w:rsidRDefault="00B06ED7" w:rsidP="00B06ED7">
      <w:pPr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EMPAS rinde cuentas</w:t>
      </w:r>
    </w:p>
    <w:p w:rsidR="00B06ED7" w:rsidRDefault="00B06ED7" w:rsidP="00B06ED7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 xml:space="preserve">La Empresa Pública de Alcantarillado de Santander rinde cuentas y da seguimiento al Plan Estratégico 2016-2020, al presentar el Informe de Gestión vigencia 2018, </w:t>
      </w:r>
      <w:r w:rsidRPr="004E6EE4">
        <w:rPr>
          <w:rFonts w:cs="Helvetica"/>
          <w:sz w:val="26"/>
          <w:szCs w:val="26"/>
          <w:shd w:val="clear" w:color="auto" w:fill="FFFFFF"/>
        </w:rPr>
        <w:t>donde se destacan las actividades ejecutadas y los logros obtenidos</w:t>
      </w:r>
      <w:r>
        <w:rPr>
          <w:rFonts w:cs="Helvetica"/>
          <w:sz w:val="26"/>
          <w:szCs w:val="26"/>
          <w:shd w:val="clear" w:color="auto" w:fill="FFFFFF"/>
        </w:rPr>
        <w:t xml:space="preserve">, </w:t>
      </w:r>
      <w:r w:rsidRPr="004E6EE4">
        <w:rPr>
          <w:rFonts w:cs="Helvetica"/>
          <w:sz w:val="26"/>
          <w:szCs w:val="26"/>
          <w:shd w:val="clear" w:color="auto" w:fill="FFFFFF"/>
        </w:rPr>
        <w:t xml:space="preserve">los cuales impactan de manera positiva a los cerca de 280 mil usuarios que atendemos en los municipios de Bucaramanga, Floridablanca y Girón donde prestamos el servicio de alcantarillado. </w:t>
      </w:r>
    </w:p>
    <w:p w:rsidR="00B06ED7" w:rsidRPr="004E6EE4" w:rsidRDefault="00A53C54" w:rsidP="00B06ED7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 xml:space="preserve">Para la gerente general de </w:t>
      </w:r>
      <w:r w:rsidR="00B06ED7">
        <w:rPr>
          <w:rFonts w:cs="Helvetica"/>
          <w:sz w:val="26"/>
          <w:szCs w:val="26"/>
          <w:shd w:val="clear" w:color="auto" w:fill="FFFFFF"/>
        </w:rPr>
        <w:t>EMPAS,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Helvetica"/>
          <w:sz w:val="26"/>
          <w:szCs w:val="26"/>
          <w:shd w:val="clear" w:color="auto" w:fill="FFFFFF"/>
        </w:rPr>
        <w:t>Nury</w:t>
      </w:r>
      <w:proofErr w:type="spellEnd"/>
      <w:r>
        <w:rPr>
          <w:rFonts w:cs="Helvetica"/>
          <w:sz w:val="26"/>
          <w:szCs w:val="26"/>
          <w:shd w:val="clear" w:color="auto" w:fill="FFFFFF"/>
        </w:rPr>
        <w:t xml:space="preserve"> Andrea Espinosa Murillo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“en el i</w:t>
      </w:r>
      <w:r w:rsidR="00B06ED7" w:rsidRPr="004E6EE4">
        <w:rPr>
          <w:rFonts w:cs="Helvetica"/>
          <w:sz w:val="26"/>
          <w:szCs w:val="26"/>
          <w:shd w:val="clear" w:color="auto" w:fill="FFFFFF"/>
        </w:rPr>
        <w:t>nforme q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ue presentamos hoy, se pueden </w:t>
      </w:r>
      <w:r w:rsidR="00B06ED7" w:rsidRPr="004E6EE4">
        <w:rPr>
          <w:rFonts w:cs="Helvetica"/>
          <w:sz w:val="26"/>
          <w:szCs w:val="26"/>
          <w:shd w:val="clear" w:color="auto" w:fill="FFFFFF"/>
        </w:rPr>
        <w:t>evidenciar proyectos, acciones y estrategias que se desarrollaron para lograr una inversión ejecutada de más de 63 mil millones de pesos</w:t>
      </w:r>
      <w:r w:rsidR="00B06ED7">
        <w:rPr>
          <w:rFonts w:cs="Helvetica"/>
          <w:sz w:val="26"/>
          <w:szCs w:val="26"/>
          <w:shd w:val="clear" w:color="auto" w:fill="FFFFFF"/>
        </w:rPr>
        <w:t>,</w:t>
      </w:r>
      <w:r w:rsidR="00B06ED7" w:rsidRPr="004E6EE4">
        <w:rPr>
          <w:rFonts w:cs="Helvetica"/>
          <w:sz w:val="26"/>
          <w:szCs w:val="26"/>
          <w:shd w:val="clear" w:color="auto" w:fill="FFFFFF"/>
        </w:rPr>
        <w:t xml:space="preserve"> durante el periodo, en obras de reposición, operación, reparación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, </w:t>
      </w:r>
      <w:r w:rsidR="00B06ED7" w:rsidRPr="004E6EE4">
        <w:rPr>
          <w:rFonts w:cs="Helvetica"/>
          <w:sz w:val="26"/>
          <w:szCs w:val="26"/>
          <w:shd w:val="clear" w:color="auto" w:fill="FFFFFF"/>
        </w:rPr>
        <w:t>mantenimiento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, </w:t>
      </w:r>
      <w:r w:rsidR="00B06ED7" w:rsidRPr="004E6EE4">
        <w:rPr>
          <w:rFonts w:cs="Helvetica"/>
          <w:sz w:val="26"/>
          <w:szCs w:val="26"/>
          <w:shd w:val="clear" w:color="auto" w:fill="FFFFFF"/>
        </w:rPr>
        <w:t>limpieza y canalización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de redes de alcantarillado;</w:t>
      </w:r>
      <w:r w:rsidR="00B06ED7" w:rsidRPr="004E6EE4">
        <w:rPr>
          <w:rFonts w:cs="Helvetica"/>
          <w:sz w:val="26"/>
          <w:szCs w:val="26"/>
          <w:shd w:val="clear" w:color="auto" w:fill="FFFFFF"/>
        </w:rPr>
        <w:t xml:space="preserve"> así como tratamiento de aguas residuales</w:t>
      </w:r>
      <w:r w:rsidR="00B06ED7">
        <w:rPr>
          <w:rFonts w:cs="Helvetica"/>
          <w:sz w:val="26"/>
          <w:szCs w:val="26"/>
          <w:shd w:val="clear" w:color="auto" w:fill="FFFFFF"/>
        </w:rPr>
        <w:t>, proyectos ambientales, comunitarios y de planeación estratégica”</w:t>
      </w:r>
      <w:r w:rsidR="00B06ED7" w:rsidRPr="004E6EE4">
        <w:rPr>
          <w:rFonts w:cs="Helvetica"/>
          <w:sz w:val="26"/>
          <w:szCs w:val="26"/>
          <w:shd w:val="clear" w:color="auto" w:fill="FFFFFF"/>
        </w:rPr>
        <w:t>.</w:t>
      </w:r>
    </w:p>
    <w:p w:rsidR="00B06ED7" w:rsidRPr="00F92C1F" w:rsidRDefault="00501C68" w:rsidP="00B06ED7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“</w:t>
      </w:r>
      <w:r w:rsidR="00B06ED7">
        <w:rPr>
          <w:rFonts w:cs="Helvetica"/>
          <w:sz w:val="26"/>
          <w:szCs w:val="26"/>
          <w:shd w:val="clear" w:color="auto" w:fill="FFFFFF"/>
        </w:rPr>
        <w:t>Ejecutamos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 xml:space="preserve"> acciones que nos permitieron satisfacer las necesidades y requerimientos de los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usuarios del servicio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, 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desde cinco (5) aspectos relevantes para la Empresa</w:t>
      </w:r>
      <w:r w:rsidR="00B06ED7">
        <w:rPr>
          <w:rFonts w:cs="Helvetica"/>
          <w:sz w:val="26"/>
          <w:szCs w:val="26"/>
          <w:shd w:val="clear" w:color="auto" w:fill="FFFFFF"/>
        </w:rPr>
        <w:t>: T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 xml:space="preserve">écnicos, </w:t>
      </w:r>
      <w:r w:rsidR="00B06ED7">
        <w:rPr>
          <w:rFonts w:cs="Helvetica"/>
          <w:sz w:val="26"/>
          <w:szCs w:val="26"/>
          <w:shd w:val="clear" w:color="auto" w:fill="FFFFFF"/>
        </w:rPr>
        <w:t>O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 xml:space="preserve">perativos y </w:t>
      </w:r>
      <w:r w:rsidR="00B06ED7">
        <w:rPr>
          <w:rFonts w:cs="Helvetica"/>
          <w:sz w:val="26"/>
          <w:szCs w:val="26"/>
          <w:shd w:val="clear" w:color="auto" w:fill="FFFFFF"/>
        </w:rPr>
        <w:t>A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 xml:space="preserve">mbientales; </w:t>
      </w:r>
      <w:r w:rsidR="00B06ED7">
        <w:rPr>
          <w:rFonts w:cs="Helvetica"/>
          <w:sz w:val="26"/>
          <w:szCs w:val="26"/>
          <w:shd w:val="clear" w:color="auto" w:fill="FFFFFF"/>
        </w:rPr>
        <w:t>C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 xml:space="preserve">omerciales; </w:t>
      </w:r>
      <w:r w:rsidR="00B06ED7">
        <w:rPr>
          <w:rFonts w:cs="Helvetica"/>
          <w:sz w:val="26"/>
          <w:szCs w:val="26"/>
          <w:shd w:val="clear" w:color="auto" w:fill="FFFFFF"/>
        </w:rPr>
        <w:t>J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 xml:space="preserve">urídicos; </w:t>
      </w:r>
      <w:r w:rsidR="00B06ED7">
        <w:rPr>
          <w:rFonts w:cs="Helvetica"/>
          <w:sz w:val="26"/>
          <w:szCs w:val="26"/>
          <w:shd w:val="clear" w:color="auto" w:fill="FFFFFF"/>
        </w:rPr>
        <w:t>A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dministrativos</w:t>
      </w:r>
      <w:r w:rsidR="00B06ED7">
        <w:rPr>
          <w:rFonts w:cs="Helvetica"/>
          <w:sz w:val="26"/>
          <w:szCs w:val="26"/>
          <w:shd w:val="clear" w:color="auto" w:fill="FFFFFF"/>
        </w:rPr>
        <w:t>, C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ontables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y F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inancieros, en los que se describen las gestiones adelantadas por cada uno de los grupos de trabajo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al interior de EMPAS S.A.</w:t>
      </w:r>
      <w:r>
        <w:rPr>
          <w:rFonts w:cs="Helvetica"/>
          <w:sz w:val="26"/>
          <w:szCs w:val="26"/>
          <w:shd w:val="clear" w:color="auto" w:fill="FFFFFF"/>
        </w:rPr>
        <w:t>”</w:t>
      </w:r>
    </w:p>
    <w:p w:rsidR="00B06ED7" w:rsidRDefault="00501C68" w:rsidP="00B06ED7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“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Construimos Calidad de Vida, ese es el compromiso de la Empresa y avanzamos en ello durante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 xml:space="preserve">el 2018 al poner en funcionamiento el tren de tratamiento aerobio que </w:t>
      </w:r>
      <w:r w:rsidR="00B06ED7" w:rsidRPr="00F92C1F">
        <w:rPr>
          <w:rFonts w:cs="Helvetica"/>
          <w:sz w:val="26"/>
          <w:szCs w:val="26"/>
          <w:shd w:val="clear" w:color="auto" w:fill="FFFFFF"/>
        </w:rPr>
        <w:lastRenderedPageBreak/>
        <w:t>permite mitigar, en un mayor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porcentaje, los olores ofensivos de la Planta de Tratamiento, PTAR Río Frío</w:t>
      </w:r>
      <w:r>
        <w:rPr>
          <w:rFonts w:cs="Helvetica"/>
          <w:sz w:val="26"/>
          <w:szCs w:val="26"/>
          <w:shd w:val="clear" w:color="auto" w:fill="FFFFFF"/>
        </w:rPr>
        <w:t>”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.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</w:t>
      </w:r>
    </w:p>
    <w:p w:rsidR="00B06ED7" w:rsidRPr="00F92C1F" w:rsidRDefault="00501C68" w:rsidP="00B06ED7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“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La mejora continua en la gestión es una de nuestras metas por ellos quiero destacar el reconocimiento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que recibió la Entidad por parte de Icontec Internacional por sus 10 años de afiliación al Sistema de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Gestión de Calidad y la certificación que nos ratificó en la norma NTC-ISO 9001:2015 del Sistema</w:t>
      </w:r>
      <w:r w:rsidR="00B06ED7">
        <w:rPr>
          <w:rFonts w:cs="Helvetica"/>
          <w:sz w:val="26"/>
          <w:szCs w:val="26"/>
          <w:shd w:val="clear" w:color="auto" w:fill="FFFFFF"/>
        </w:rPr>
        <w:t xml:space="preserve"> </w:t>
      </w:r>
      <w:r w:rsidR="00B06ED7" w:rsidRPr="00F92C1F">
        <w:rPr>
          <w:rFonts w:cs="Helvetica"/>
          <w:sz w:val="26"/>
          <w:szCs w:val="26"/>
          <w:shd w:val="clear" w:color="auto" w:fill="FFFFFF"/>
        </w:rPr>
        <w:t>Integrado de Gestión y Control.</w:t>
      </w:r>
    </w:p>
    <w:p w:rsidR="00B06ED7" w:rsidRPr="00F92C1F" w:rsidRDefault="00B06ED7" w:rsidP="00B06ED7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 w:rsidRPr="00F92C1F">
        <w:rPr>
          <w:rFonts w:cs="Helvetica"/>
          <w:sz w:val="26"/>
          <w:szCs w:val="26"/>
          <w:shd w:val="clear" w:color="auto" w:fill="FFFFFF"/>
        </w:rPr>
        <w:t>Seguimos comprometidos con los programas sociales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Pr="00F92C1F">
        <w:rPr>
          <w:rFonts w:cs="Helvetica"/>
          <w:sz w:val="26"/>
          <w:szCs w:val="26"/>
          <w:shd w:val="clear" w:color="auto" w:fill="FFFFFF"/>
        </w:rPr>
        <w:t>con los que contamos como EMPAS Comunitario, EMPAS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Pr="00F92C1F">
        <w:rPr>
          <w:rFonts w:cs="Helvetica"/>
          <w:sz w:val="26"/>
          <w:szCs w:val="26"/>
          <w:shd w:val="clear" w:color="auto" w:fill="FFFFFF"/>
        </w:rPr>
        <w:t>Manos Amigas y EMPAS Social y Ambiental, en los cuales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Pr="00F92C1F">
        <w:rPr>
          <w:rFonts w:cs="Helvetica"/>
          <w:sz w:val="26"/>
          <w:szCs w:val="26"/>
          <w:shd w:val="clear" w:color="auto" w:fill="FFFFFF"/>
        </w:rPr>
        <w:t>se generaron espacios de participación ciudadana, apoyo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Pr="00F92C1F">
        <w:rPr>
          <w:rFonts w:cs="Helvetica"/>
          <w:sz w:val="26"/>
          <w:szCs w:val="26"/>
          <w:shd w:val="clear" w:color="auto" w:fill="FFFFFF"/>
        </w:rPr>
        <w:t>para resolución de PQR, atención personalizada por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Pr="00F92C1F">
        <w:rPr>
          <w:rFonts w:cs="Helvetica"/>
          <w:sz w:val="26"/>
          <w:szCs w:val="26"/>
          <w:shd w:val="clear" w:color="auto" w:fill="FFFFFF"/>
        </w:rPr>
        <w:t>barrios y sectores que nos llevaron a estar más cerca de la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Pr="00F92C1F">
        <w:rPr>
          <w:rFonts w:cs="Helvetica"/>
          <w:sz w:val="26"/>
          <w:szCs w:val="26"/>
          <w:shd w:val="clear" w:color="auto" w:fill="FFFFFF"/>
        </w:rPr>
        <w:t>comunidad, esfuerzos reflejados en el resultad</w:t>
      </w:r>
      <w:r>
        <w:rPr>
          <w:rFonts w:cs="Helvetica"/>
          <w:sz w:val="26"/>
          <w:szCs w:val="26"/>
          <w:shd w:val="clear" w:color="auto" w:fill="FFFFFF"/>
        </w:rPr>
        <w:t>o</w:t>
      </w:r>
      <w:r w:rsidRPr="00F92C1F">
        <w:rPr>
          <w:rFonts w:cs="Helvetica"/>
          <w:sz w:val="26"/>
          <w:szCs w:val="26"/>
          <w:shd w:val="clear" w:color="auto" w:fill="FFFFFF"/>
        </w:rPr>
        <w:t xml:space="preserve"> de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Pr="00F92C1F">
        <w:rPr>
          <w:rFonts w:cs="Helvetica"/>
          <w:sz w:val="26"/>
          <w:szCs w:val="26"/>
          <w:shd w:val="clear" w:color="auto" w:fill="FFFFFF"/>
        </w:rPr>
        <w:t>la medición del nivel de satisfacción del usuario (NSU) con</w:t>
      </w:r>
      <w:r>
        <w:rPr>
          <w:rFonts w:cs="Helvetica"/>
          <w:sz w:val="26"/>
          <w:szCs w:val="26"/>
          <w:shd w:val="clear" w:color="auto" w:fill="FFFFFF"/>
        </w:rPr>
        <w:t xml:space="preserve"> </w:t>
      </w:r>
      <w:r w:rsidRPr="00F92C1F">
        <w:rPr>
          <w:rFonts w:cs="Helvetica"/>
          <w:sz w:val="26"/>
          <w:szCs w:val="26"/>
          <w:shd w:val="clear" w:color="auto" w:fill="FFFFFF"/>
        </w:rPr>
        <w:t>relación a los servicios que prestamos</w:t>
      </w:r>
      <w:r w:rsidR="00501C68">
        <w:rPr>
          <w:rFonts w:cs="Helvetica"/>
          <w:sz w:val="26"/>
          <w:szCs w:val="26"/>
          <w:shd w:val="clear" w:color="auto" w:fill="FFFFFF"/>
        </w:rPr>
        <w:t>”</w:t>
      </w:r>
      <w:r w:rsidRPr="00F92C1F">
        <w:rPr>
          <w:rFonts w:cs="Helvetica"/>
          <w:sz w:val="26"/>
          <w:szCs w:val="26"/>
          <w:shd w:val="clear" w:color="auto" w:fill="FFFFFF"/>
        </w:rPr>
        <w:t>.</w:t>
      </w:r>
    </w:p>
    <w:p w:rsidR="00B06ED7" w:rsidRDefault="00B06ED7" w:rsidP="00B06ED7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 xml:space="preserve">Recuerde que podrá seguir la Audiencia por Facebook Live y las redes sociales de nuestra Empresa. </w:t>
      </w:r>
    </w:p>
    <w:p w:rsidR="00B06ED7" w:rsidRPr="000137B3" w:rsidRDefault="00B06ED7" w:rsidP="00B06ED7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B06ED7" w:rsidRDefault="00B06ED7" w:rsidP="00B06ED7">
      <w:pPr>
        <w:spacing w:after="0"/>
        <w:jc w:val="both"/>
        <w:rPr>
          <w:rFonts w:ascii="Arial Narrow" w:hAnsi="Arial Narrow" w:cs="Arial"/>
          <w:b/>
        </w:rPr>
      </w:pPr>
    </w:p>
    <w:p w:rsidR="00B06ED7" w:rsidRPr="009C5F30" w:rsidRDefault="00B06ED7" w:rsidP="00B06ED7">
      <w:pPr>
        <w:spacing w:after="0"/>
        <w:jc w:val="both"/>
        <w:rPr>
          <w:sz w:val="24"/>
          <w:szCs w:val="24"/>
        </w:rPr>
      </w:pPr>
      <w:r w:rsidRPr="009F2B4B">
        <w:rPr>
          <w:rFonts w:ascii="Arial Narrow" w:hAnsi="Arial Narrow" w:cs="Arial"/>
          <w:b/>
        </w:rPr>
        <w:t xml:space="preserve">Oficina Asesora de Comunicaciones  EMPAS                   </w:t>
      </w:r>
    </w:p>
    <w:p w:rsidR="00B06ED7" w:rsidRPr="00EB1149" w:rsidRDefault="00B06ED7" w:rsidP="00B06ED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6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7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B06ED7" w:rsidRPr="00EB1149" w:rsidRDefault="00B06ED7" w:rsidP="00B06ED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</w:p>
    <w:p w:rsidR="00FE7B1B" w:rsidRDefault="00FE7B1B" w:rsidP="00B06ED7">
      <w:pPr>
        <w:spacing w:after="0"/>
        <w:jc w:val="both"/>
      </w:pPr>
    </w:p>
    <w:sectPr w:rsidR="00FE7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15"/>
    <w:rsid w:val="004E6EE4"/>
    <w:rsid w:val="004F6698"/>
    <w:rsid w:val="00501C68"/>
    <w:rsid w:val="007B5015"/>
    <w:rsid w:val="009874FA"/>
    <w:rsid w:val="00A53C54"/>
    <w:rsid w:val="00B06ED7"/>
    <w:rsid w:val="00F30C24"/>
    <w:rsid w:val="00FE7194"/>
    <w:rsid w:val="00FE7B1B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BBA53D-8661-4140-839F-CFA9C1BD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5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icaciones@empas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pascomunicacion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7A5D-06B9-4DA5-91A2-0256DA0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Laguado</dc:creator>
  <cp:keywords/>
  <dc:description/>
  <cp:lastModifiedBy>Audry Laguado</cp:lastModifiedBy>
  <cp:revision>9</cp:revision>
  <dcterms:created xsi:type="dcterms:W3CDTF">2019-05-02T16:01:00Z</dcterms:created>
  <dcterms:modified xsi:type="dcterms:W3CDTF">2019-05-02T17:03:00Z</dcterms:modified>
</cp:coreProperties>
</file>