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B8" w:rsidRDefault="00334405" w:rsidP="008D33DC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3331A5">
        <w:rPr>
          <w:b/>
        </w:rPr>
        <w:t>11</w:t>
      </w:r>
      <w:r w:rsidR="00BF751D">
        <w:rPr>
          <w:b/>
        </w:rPr>
        <w:t xml:space="preserve"> </w:t>
      </w:r>
    </w:p>
    <w:p w:rsidR="00D9089E" w:rsidRDefault="009C0642" w:rsidP="008D33DC">
      <w:pPr>
        <w:jc w:val="center"/>
        <w:rPr>
          <w:b/>
        </w:rPr>
      </w:pPr>
      <w:r w:rsidRPr="009C0642">
        <w:rPr>
          <w:b/>
          <w:noProof/>
          <w:lang w:eastAsia="es-CO"/>
        </w:rPr>
        <w:drawing>
          <wp:inline distT="0" distB="0" distL="0" distR="0">
            <wp:extent cx="2670361" cy="1777042"/>
            <wp:effectExtent l="0" t="0" r="0" b="0"/>
            <wp:docPr id="1" name="Imagen 1" descr="C:\Users\AUDLAG01\Downloads\42298023312_74f55fc92e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42298023312_74f55fc92e_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38" cy="17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2F" w:rsidRDefault="00A7090C" w:rsidP="00D7152F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El r</w:t>
      </w:r>
      <w:r w:rsidR="003331A5">
        <w:rPr>
          <w:b/>
          <w:color w:val="00B050"/>
          <w:sz w:val="28"/>
          <w:szCs w:val="28"/>
          <w:u w:val="single"/>
        </w:rPr>
        <w:t>obo de tap</w:t>
      </w:r>
      <w:r>
        <w:rPr>
          <w:b/>
          <w:color w:val="00B050"/>
          <w:sz w:val="28"/>
          <w:szCs w:val="28"/>
          <w:u w:val="single"/>
        </w:rPr>
        <w:t>as, un delito que nos afecta</w:t>
      </w:r>
      <w:r w:rsidR="00A81124">
        <w:rPr>
          <w:b/>
          <w:color w:val="00B050"/>
          <w:sz w:val="28"/>
          <w:szCs w:val="28"/>
          <w:u w:val="single"/>
        </w:rPr>
        <w:t xml:space="preserve"> a todos </w:t>
      </w:r>
    </w:p>
    <w:p w:rsidR="003331A5" w:rsidRPr="00D11365" w:rsidRDefault="00314024" w:rsidP="003331A5">
      <w:pPr>
        <w:jc w:val="both"/>
        <w:rPr>
          <w:sz w:val="20"/>
          <w:szCs w:val="20"/>
        </w:rPr>
      </w:pPr>
      <w:r w:rsidRPr="00D11365">
        <w:rPr>
          <w:b/>
          <w:sz w:val="20"/>
          <w:szCs w:val="20"/>
        </w:rPr>
        <w:t xml:space="preserve">Bucaramanga </w:t>
      </w:r>
      <w:r w:rsidR="003331A5" w:rsidRPr="00D11365">
        <w:rPr>
          <w:b/>
          <w:sz w:val="20"/>
          <w:szCs w:val="20"/>
        </w:rPr>
        <w:t>31</w:t>
      </w:r>
      <w:r w:rsidR="00D7152F" w:rsidRPr="00D11365">
        <w:rPr>
          <w:b/>
          <w:sz w:val="20"/>
          <w:szCs w:val="20"/>
        </w:rPr>
        <w:t xml:space="preserve"> de mayo de 2018.</w:t>
      </w:r>
      <w:r w:rsidR="003331A5" w:rsidRPr="00D11365">
        <w:rPr>
          <w:sz w:val="20"/>
          <w:szCs w:val="20"/>
        </w:rPr>
        <w:t xml:space="preserve"> El hurto de tapas y rejillas del sistema de alcantarillado ha aumentado considerablement</w:t>
      </w:r>
      <w:r w:rsidR="00020CF6" w:rsidRPr="00D11365">
        <w:rPr>
          <w:sz w:val="20"/>
          <w:szCs w:val="20"/>
        </w:rPr>
        <w:t xml:space="preserve">e en el </w:t>
      </w:r>
      <w:r w:rsidR="00A7090C" w:rsidRPr="00D11365">
        <w:rPr>
          <w:sz w:val="20"/>
          <w:szCs w:val="20"/>
        </w:rPr>
        <w:t>área de influencia de EMPAS</w:t>
      </w:r>
      <w:r w:rsidR="00020CF6" w:rsidRPr="00D11365">
        <w:rPr>
          <w:sz w:val="20"/>
          <w:szCs w:val="20"/>
        </w:rPr>
        <w:t>. En lo que va corrido de 2018</w:t>
      </w:r>
      <w:r w:rsidR="00A7090C" w:rsidRPr="00D11365">
        <w:rPr>
          <w:sz w:val="20"/>
          <w:szCs w:val="20"/>
        </w:rPr>
        <w:t xml:space="preserve"> los distritos I</w:t>
      </w:r>
      <w:r w:rsidR="00772FB3" w:rsidRPr="00D11365">
        <w:rPr>
          <w:sz w:val="20"/>
          <w:szCs w:val="20"/>
        </w:rPr>
        <w:t xml:space="preserve"> y II han </w:t>
      </w:r>
      <w:r w:rsidR="00020CF6" w:rsidRPr="00D11365">
        <w:rPr>
          <w:sz w:val="20"/>
          <w:szCs w:val="20"/>
        </w:rPr>
        <w:t xml:space="preserve">de Bucaramanga han </w:t>
      </w:r>
      <w:r w:rsidR="00772FB3" w:rsidRPr="00D11365">
        <w:rPr>
          <w:sz w:val="20"/>
          <w:szCs w:val="20"/>
        </w:rPr>
        <w:t>reportado el robo y daño de 28 tapas núcleo, 30 rejillas de sumidero</w:t>
      </w:r>
      <w:r w:rsidR="001251FA" w:rsidRPr="00D11365">
        <w:rPr>
          <w:sz w:val="20"/>
          <w:szCs w:val="20"/>
        </w:rPr>
        <w:t>s</w:t>
      </w:r>
      <w:r w:rsidR="00772FB3" w:rsidRPr="00D11365">
        <w:rPr>
          <w:sz w:val="20"/>
          <w:szCs w:val="20"/>
        </w:rPr>
        <w:t xml:space="preserve"> en hierro fundido y 29 tipo pesado</w:t>
      </w:r>
      <w:r w:rsidR="00A7090C" w:rsidRPr="00D11365">
        <w:rPr>
          <w:sz w:val="20"/>
          <w:szCs w:val="20"/>
        </w:rPr>
        <w:t>;</w:t>
      </w:r>
      <w:r w:rsidR="00772FB3" w:rsidRPr="00D11365">
        <w:rPr>
          <w:sz w:val="20"/>
          <w:szCs w:val="20"/>
        </w:rPr>
        <w:t xml:space="preserve"> por su parte en Floridablanca y Girón h</w:t>
      </w:r>
      <w:r w:rsidR="00A7090C" w:rsidRPr="00D11365">
        <w:rPr>
          <w:sz w:val="20"/>
          <w:szCs w:val="20"/>
        </w:rPr>
        <w:t>an desaparecido 17 elementos</w:t>
      </w:r>
      <w:r w:rsidR="00772FB3" w:rsidRPr="00D11365">
        <w:rPr>
          <w:sz w:val="20"/>
          <w:szCs w:val="20"/>
        </w:rPr>
        <w:t xml:space="preserve">. </w:t>
      </w:r>
    </w:p>
    <w:p w:rsidR="00772FB3" w:rsidRPr="00D11365" w:rsidRDefault="00020CF6" w:rsidP="003331A5">
      <w:pPr>
        <w:jc w:val="both"/>
        <w:rPr>
          <w:sz w:val="20"/>
          <w:szCs w:val="20"/>
        </w:rPr>
      </w:pPr>
      <w:r w:rsidRPr="00D11365">
        <w:rPr>
          <w:sz w:val="20"/>
          <w:szCs w:val="20"/>
        </w:rPr>
        <w:t>En l</w:t>
      </w:r>
      <w:r w:rsidR="00772FB3" w:rsidRPr="00D11365">
        <w:rPr>
          <w:sz w:val="20"/>
          <w:szCs w:val="20"/>
        </w:rPr>
        <w:t xml:space="preserve">os sectores de Fontana y Provenza </w:t>
      </w:r>
      <w:r w:rsidRPr="00D11365">
        <w:rPr>
          <w:sz w:val="20"/>
          <w:szCs w:val="20"/>
        </w:rPr>
        <w:t xml:space="preserve">los habitantes </w:t>
      </w:r>
      <w:r w:rsidR="00772FB3" w:rsidRPr="00D11365">
        <w:rPr>
          <w:sz w:val="20"/>
          <w:szCs w:val="20"/>
        </w:rPr>
        <w:t>se han visto bastante afectados</w:t>
      </w:r>
      <w:r w:rsidRPr="00D11365">
        <w:rPr>
          <w:sz w:val="20"/>
          <w:szCs w:val="20"/>
        </w:rPr>
        <w:t xml:space="preserve"> por este delito</w:t>
      </w:r>
      <w:r w:rsidR="00772FB3" w:rsidRPr="00D11365">
        <w:rPr>
          <w:sz w:val="20"/>
          <w:szCs w:val="20"/>
        </w:rPr>
        <w:t xml:space="preserve">, </w:t>
      </w:r>
      <w:r w:rsidRPr="00D11365">
        <w:rPr>
          <w:sz w:val="20"/>
          <w:szCs w:val="20"/>
        </w:rPr>
        <w:t>según algunos testigos</w:t>
      </w:r>
      <w:r w:rsidR="00772FB3" w:rsidRPr="00D11365">
        <w:rPr>
          <w:sz w:val="20"/>
          <w:szCs w:val="20"/>
        </w:rPr>
        <w:t xml:space="preserve"> del sector que se han acercado</w:t>
      </w:r>
      <w:r w:rsidRPr="00D11365">
        <w:rPr>
          <w:sz w:val="20"/>
          <w:szCs w:val="20"/>
        </w:rPr>
        <w:t xml:space="preserve"> a los funcionarios de la Entidad, </w:t>
      </w:r>
      <w:r w:rsidR="00772FB3" w:rsidRPr="00D11365">
        <w:rPr>
          <w:sz w:val="20"/>
          <w:szCs w:val="20"/>
        </w:rPr>
        <w:t>dicen que una persona que lleva un</w:t>
      </w:r>
      <w:r w:rsidR="00CD6A8E" w:rsidRPr="00D11365">
        <w:rPr>
          <w:sz w:val="20"/>
          <w:szCs w:val="20"/>
        </w:rPr>
        <w:t xml:space="preserve"> vehículo de tracción humana o</w:t>
      </w:r>
      <w:r w:rsidR="00772FB3" w:rsidRPr="00D11365">
        <w:rPr>
          <w:sz w:val="20"/>
          <w:szCs w:val="20"/>
        </w:rPr>
        <w:t xml:space="preserve"> una ‘zorra’</w:t>
      </w:r>
      <w:r w:rsidR="00CD6A8E" w:rsidRPr="00D11365">
        <w:rPr>
          <w:sz w:val="20"/>
          <w:szCs w:val="20"/>
        </w:rPr>
        <w:t>, como es conocido coloquialmente</w:t>
      </w:r>
      <w:r w:rsidRPr="00D11365">
        <w:rPr>
          <w:sz w:val="20"/>
          <w:szCs w:val="20"/>
        </w:rPr>
        <w:t>, se lleva las tapas en horas de la noche</w:t>
      </w:r>
      <w:r w:rsidR="00CD6A8E" w:rsidRPr="00D11365">
        <w:rPr>
          <w:sz w:val="20"/>
          <w:szCs w:val="20"/>
        </w:rPr>
        <w:t xml:space="preserve">. </w:t>
      </w:r>
    </w:p>
    <w:p w:rsidR="00CD6A8E" w:rsidRPr="00D11365" w:rsidRDefault="00CD6A8E" w:rsidP="003331A5">
      <w:pPr>
        <w:jc w:val="both"/>
        <w:rPr>
          <w:sz w:val="20"/>
          <w:szCs w:val="20"/>
        </w:rPr>
      </w:pPr>
      <w:r w:rsidRPr="00D11365">
        <w:rPr>
          <w:sz w:val="20"/>
          <w:szCs w:val="20"/>
        </w:rPr>
        <w:t>El robo de rejillas del sistema pluvial</w:t>
      </w:r>
      <w:r w:rsidR="00020CF6" w:rsidRPr="00D11365">
        <w:rPr>
          <w:sz w:val="20"/>
          <w:szCs w:val="20"/>
        </w:rPr>
        <w:t xml:space="preserve"> deja </w:t>
      </w:r>
      <w:r w:rsidRPr="00D11365">
        <w:rPr>
          <w:sz w:val="20"/>
          <w:szCs w:val="20"/>
        </w:rPr>
        <w:t xml:space="preserve"> expuesto</w:t>
      </w:r>
      <w:r w:rsidR="00F04B59" w:rsidRPr="00D11365">
        <w:rPr>
          <w:sz w:val="20"/>
          <w:szCs w:val="20"/>
        </w:rPr>
        <w:t xml:space="preserve"> el sistema y se llena de muchos residuos lo que hace que</w:t>
      </w:r>
      <w:r w:rsidRPr="00D11365">
        <w:rPr>
          <w:sz w:val="20"/>
          <w:szCs w:val="20"/>
        </w:rPr>
        <w:t xml:space="preserve"> se colmate, por otro lado representa peligro p</w:t>
      </w:r>
      <w:r w:rsidR="00F04B59" w:rsidRPr="00D11365">
        <w:rPr>
          <w:sz w:val="20"/>
          <w:szCs w:val="20"/>
        </w:rPr>
        <w:t>ara los transeúntes</w:t>
      </w:r>
      <w:r w:rsidRPr="00D11365">
        <w:rPr>
          <w:sz w:val="20"/>
          <w:szCs w:val="20"/>
        </w:rPr>
        <w:t xml:space="preserve"> quienes pueden caer accidentalmente en una de estas estructuras</w:t>
      </w:r>
      <w:r w:rsidR="00F6044F" w:rsidRPr="00D11365">
        <w:rPr>
          <w:sz w:val="20"/>
          <w:szCs w:val="20"/>
        </w:rPr>
        <w:t>, en lo que respecta a</w:t>
      </w:r>
      <w:r w:rsidR="00F04B59" w:rsidRPr="00D11365">
        <w:rPr>
          <w:sz w:val="20"/>
          <w:szCs w:val="20"/>
        </w:rPr>
        <w:t>l robo de</w:t>
      </w:r>
      <w:r w:rsidR="00F6044F" w:rsidRPr="00D11365">
        <w:rPr>
          <w:sz w:val="20"/>
          <w:szCs w:val="20"/>
        </w:rPr>
        <w:t xml:space="preserve"> las tapas núcleo</w:t>
      </w:r>
      <w:r w:rsidR="00F04B59" w:rsidRPr="00D11365">
        <w:rPr>
          <w:sz w:val="20"/>
          <w:szCs w:val="20"/>
        </w:rPr>
        <w:t xml:space="preserve">, </w:t>
      </w:r>
      <w:r w:rsidR="00F6044F" w:rsidRPr="00D11365">
        <w:rPr>
          <w:sz w:val="20"/>
          <w:szCs w:val="20"/>
        </w:rPr>
        <w:t>pone en peligro a conductores y peatones</w:t>
      </w:r>
      <w:r w:rsidRPr="00D11365">
        <w:rPr>
          <w:sz w:val="20"/>
          <w:szCs w:val="20"/>
        </w:rPr>
        <w:t xml:space="preserve">. </w:t>
      </w:r>
    </w:p>
    <w:p w:rsidR="00CD6A8E" w:rsidRPr="00D11365" w:rsidRDefault="00CD6A8E" w:rsidP="003331A5">
      <w:pPr>
        <w:jc w:val="both"/>
        <w:rPr>
          <w:sz w:val="20"/>
          <w:szCs w:val="20"/>
        </w:rPr>
      </w:pPr>
      <w:r w:rsidRPr="00D11365">
        <w:rPr>
          <w:sz w:val="20"/>
          <w:szCs w:val="20"/>
        </w:rPr>
        <w:t>Para tr</w:t>
      </w:r>
      <w:r w:rsidR="00174B17" w:rsidRPr="00D11365">
        <w:rPr>
          <w:sz w:val="20"/>
          <w:szCs w:val="20"/>
        </w:rPr>
        <w:t>atar de dar una solución</w:t>
      </w:r>
      <w:r w:rsidR="00F04B59" w:rsidRPr="00D11365">
        <w:rPr>
          <w:sz w:val="20"/>
          <w:szCs w:val="20"/>
        </w:rPr>
        <w:t>,</w:t>
      </w:r>
      <w:r w:rsidRPr="00D11365">
        <w:rPr>
          <w:sz w:val="20"/>
          <w:szCs w:val="20"/>
        </w:rPr>
        <w:t xml:space="preserve"> personal</w:t>
      </w:r>
      <w:r w:rsidR="00174B17" w:rsidRPr="00D11365">
        <w:rPr>
          <w:sz w:val="20"/>
          <w:szCs w:val="20"/>
        </w:rPr>
        <w:t xml:space="preserve"> de EMPAS</w:t>
      </w:r>
      <w:r w:rsidRPr="00D11365">
        <w:rPr>
          <w:sz w:val="20"/>
          <w:szCs w:val="20"/>
        </w:rPr>
        <w:t xml:space="preserve"> ha hecho el cambio de las rejillas en h</w:t>
      </w:r>
      <w:r w:rsidR="00F04B59" w:rsidRPr="00D11365">
        <w:rPr>
          <w:sz w:val="20"/>
          <w:szCs w:val="20"/>
        </w:rPr>
        <w:t xml:space="preserve">ierro por concreto, </w:t>
      </w:r>
      <w:r w:rsidR="00174B17" w:rsidRPr="00D11365">
        <w:rPr>
          <w:sz w:val="20"/>
          <w:szCs w:val="20"/>
        </w:rPr>
        <w:t xml:space="preserve">aunque </w:t>
      </w:r>
      <w:r w:rsidR="00F04B59" w:rsidRPr="00D11365">
        <w:rPr>
          <w:sz w:val="20"/>
          <w:szCs w:val="20"/>
        </w:rPr>
        <w:t xml:space="preserve">con </w:t>
      </w:r>
      <w:r w:rsidR="00174B17" w:rsidRPr="00D11365">
        <w:rPr>
          <w:sz w:val="20"/>
          <w:szCs w:val="20"/>
        </w:rPr>
        <w:t>estas tapa</w:t>
      </w:r>
      <w:r w:rsidR="00F04B59" w:rsidRPr="00D11365">
        <w:rPr>
          <w:sz w:val="20"/>
          <w:szCs w:val="20"/>
        </w:rPr>
        <w:t>s</w:t>
      </w:r>
      <w:r w:rsidR="00174B17" w:rsidRPr="00D11365">
        <w:rPr>
          <w:sz w:val="20"/>
          <w:szCs w:val="20"/>
        </w:rPr>
        <w:t xml:space="preserve"> </w:t>
      </w:r>
      <w:r w:rsidR="00F04B59" w:rsidRPr="00D11365">
        <w:rPr>
          <w:sz w:val="20"/>
          <w:szCs w:val="20"/>
        </w:rPr>
        <w:t xml:space="preserve">se </w:t>
      </w:r>
      <w:r w:rsidR="00174B17" w:rsidRPr="00D11365">
        <w:rPr>
          <w:sz w:val="20"/>
          <w:szCs w:val="20"/>
        </w:rPr>
        <w:t>disminuye un poco el robo, también se reduce la captación d</w:t>
      </w:r>
      <w:r w:rsidR="00F04B59" w:rsidRPr="00D11365">
        <w:rPr>
          <w:sz w:val="20"/>
          <w:szCs w:val="20"/>
        </w:rPr>
        <w:t>e aguas lluvias</w:t>
      </w:r>
      <w:r w:rsidR="00174B17" w:rsidRPr="00D11365">
        <w:rPr>
          <w:sz w:val="20"/>
          <w:szCs w:val="20"/>
        </w:rPr>
        <w:t xml:space="preserve"> pues son más angostas. </w:t>
      </w:r>
    </w:p>
    <w:p w:rsidR="00174B17" w:rsidRPr="00D11365" w:rsidRDefault="00174B17" w:rsidP="003331A5">
      <w:pPr>
        <w:jc w:val="both"/>
        <w:rPr>
          <w:sz w:val="20"/>
          <w:szCs w:val="20"/>
        </w:rPr>
      </w:pPr>
      <w:r w:rsidRPr="00D11365">
        <w:rPr>
          <w:sz w:val="20"/>
          <w:szCs w:val="20"/>
        </w:rPr>
        <w:t xml:space="preserve">La Empresa Pública de Alcantarillado de Santander hace el llamado a la comunidad usuaria para que denuncie estos robos pues esto genera aumento de en la elaboración de elementos y pone en riesgo su integridad. </w:t>
      </w:r>
    </w:p>
    <w:p w:rsidR="00D41204" w:rsidRPr="00D11365" w:rsidRDefault="00D41204" w:rsidP="000A52B0">
      <w:pPr>
        <w:jc w:val="both"/>
        <w:rPr>
          <w:sz w:val="20"/>
          <w:szCs w:val="20"/>
        </w:rPr>
      </w:pPr>
      <w:bookmarkStart w:id="0" w:name="_GoBack"/>
      <w:bookmarkEnd w:id="0"/>
    </w:p>
    <w:p w:rsidR="00F35314" w:rsidRPr="00D11365" w:rsidRDefault="00F35314" w:rsidP="00341B8E">
      <w:pPr>
        <w:jc w:val="both"/>
        <w:rPr>
          <w:rFonts w:ascii="Arial" w:hAnsi="Arial" w:cs="Arial"/>
          <w:sz w:val="20"/>
          <w:szCs w:val="20"/>
        </w:rPr>
      </w:pPr>
      <w:r w:rsidRPr="00D11365">
        <w:rPr>
          <w:rFonts w:ascii="Arial Narrow" w:hAnsi="Arial Narrow" w:cs="Arial"/>
          <w:b/>
          <w:sz w:val="20"/>
          <w:szCs w:val="20"/>
        </w:rPr>
        <w:t xml:space="preserve">Oficina Asesora de Comunicaciones  EMPAS                   </w:t>
      </w:r>
    </w:p>
    <w:p w:rsidR="00F35314" w:rsidRPr="00D11365" w:rsidRDefault="00F35314" w:rsidP="00F3531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11365">
        <w:rPr>
          <w:rFonts w:ascii="Arial Narrow" w:hAnsi="Arial Narrow" w:cs="Arial"/>
          <w:sz w:val="20"/>
          <w:szCs w:val="20"/>
        </w:rPr>
        <w:t xml:space="preserve">Correo:  </w:t>
      </w:r>
      <w:hyperlink r:id="rId9" w:history="1">
        <w:r w:rsidRPr="00D11365">
          <w:rPr>
            <w:rStyle w:val="Hipervnculo"/>
            <w:rFonts w:ascii="Arial Narrow" w:hAnsi="Arial Narrow" w:cs="Arial"/>
            <w:sz w:val="20"/>
            <w:szCs w:val="20"/>
          </w:rPr>
          <w:t>empascomunicaciones@gmail.com</w:t>
        </w:r>
      </w:hyperlink>
      <w:r w:rsidRPr="00D11365">
        <w:rPr>
          <w:rFonts w:ascii="Arial Narrow" w:hAnsi="Arial Narrow" w:cs="Arial"/>
          <w:sz w:val="20"/>
          <w:szCs w:val="20"/>
        </w:rPr>
        <w:t xml:space="preserve"> – </w:t>
      </w:r>
      <w:hyperlink r:id="rId10" w:history="1">
        <w:r w:rsidRPr="00D11365">
          <w:rPr>
            <w:rStyle w:val="Hipervnculo"/>
            <w:rFonts w:ascii="Arial Narrow" w:hAnsi="Arial Narrow" w:cs="Arial"/>
            <w:sz w:val="20"/>
            <w:szCs w:val="20"/>
          </w:rPr>
          <w:t>comunicaciones@empas.gov.co</w:t>
        </w:r>
      </w:hyperlink>
    </w:p>
    <w:p w:rsidR="00C1455C" w:rsidRPr="00D11365" w:rsidRDefault="00F35314" w:rsidP="00341B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11365">
        <w:rPr>
          <w:rFonts w:ascii="Arial Narrow" w:hAnsi="Arial Narrow" w:cs="Arial"/>
          <w:sz w:val="20"/>
          <w:szCs w:val="20"/>
        </w:rPr>
        <w:t xml:space="preserve">Tel: 6059370 </w:t>
      </w:r>
      <w:proofErr w:type="spellStart"/>
      <w:r w:rsidRPr="00D11365">
        <w:rPr>
          <w:rFonts w:ascii="Arial Narrow" w:hAnsi="Arial Narrow" w:cs="Arial"/>
          <w:sz w:val="20"/>
          <w:szCs w:val="20"/>
        </w:rPr>
        <w:t>ext</w:t>
      </w:r>
      <w:proofErr w:type="spellEnd"/>
      <w:r w:rsidRPr="00D11365">
        <w:rPr>
          <w:rFonts w:ascii="Arial Narrow" w:hAnsi="Arial Narrow" w:cs="Arial"/>
          <w:sz w:val="20"/>
          <w:szCs w:val="20"/>
        </w:rPr>
        <w:t xml:space="preserve"> 109 – 110</w:t>
      </w:r>
    </w:p>
    <w:sectPr w:rsidR="00C1455C" w:rsidRPr="00D11365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F3" w:rsidRDefault="004724F3" w:rsidP="002C0FD2">
      <w:pPr>
        <w:spacing w:after="0" w:line="240" w:lineRule="auto"/>
      </w:pPr>
      <w:r>
        <w:separator/>
      </w:r>
    </w:p>
  </w:endnote>
  <w:endnote w:type="continuationSeparator" w:id="0">
    <w:p w:rsidR="004724F3" w:rsidRDefault="004724F3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F3" w:rsidRDefault="004724F3" w:rsidP="002C0FD2">
      <w:pPr>
        <w:spacing w:after="0" w:line="240" w:lineRule="auto"/>
      </w:pPr>
      <w:r>
        <w:separator/>
      </w:r>
    </w:p>
  </w:footnote>
  <w:footnote w:type="continuationSeparator" w:id="0">
    <w:p w:rsidR="004724F3" w:rsidRDefault="004724F3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1583F"/>
    <w:rsid w:val="00016CB2"/>
    <w:rsid w:val="00017117"/>
    <w:rsid w:val="00020CF6"/>
    <w:rsid w:val="00023892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7FCE"/>
    <w:rsid w:val="000A52B0"/>
    <w:rsid w:val="000A785C"/>
    <w:rsid w:val="000B2720"/>
    <w:rsid w:val="000C3FED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2087"/>
    <w:rsid w:val="00152514"/>
    <w:rsid w:val="00156172"/>
    <w:rsid w:val="00157543"/>
    <w:rsid w:val="0016216E"/>
    <w:rsid w:val="00170455"/>
    <w:rsid w:val="00171ACB"/>
    <w:rsid w:val="001732AD"/>
    <w:rsid w:val="001741A8"/>
    <w:rsid w:val="00174280"/>
    <w:rsid w:val="00174B17"/>
    <w:rsid w:val="0018090A"/>
    <w:rsid w:val="00182E41"/>
    <w:rsid w:val="001842E9"/>
    <w:rsid w:val="00187F3B"/>
    <w:rsid w:val="001908B4"/>
    <w:rsid w:val="00190A7A"/>
    <w:rsid w:val="001939DB"/>
    <w:rsid w:val="00193C8C"/>
    <w:rsid w:val="001950AD"/>
    <w:rsid w:val="001C0C39"/>
    <w:rsid w:val="001C285E"/>
    <w:rsid w:val="001E3BA4"/>
    <w:rsid w:val="001E61FA"/>
    <w:rsid w:val="001E6307"/>
    <w:rsid w:val="001F0A0A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472C8"/>
    <w:rsid w:val="00250F73"/>
    <w:rsid w:val="002531E9"/>
    <w:rsid w:val="00254D52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D2018"/>
    <w:rsid w:val="002D4CC9"/>
    <w:rsid w:val="002D6DD9"/>
    <w:rsid w:val="002E0050"/>
    <w:rsid w:val="002E1C12"/>
    <w:rsid w:val="002E2BC8"/>
    <w:rsid w:val="002E354F"/>
    <w:rsid w:val="002E54AC"/>
    <w:rsid w:val="002F4542"/>
    <w:rsid w:val="002F5FD8"/>
    <w:rsid w:val="00307210"/>
    <w:rsid w:val="00313827"/>
    <w:rsid w:val="00314024"/>
    <w:rsid w:val="00320DD3"/>
    <w:rsid w:val="00321F72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57AA"/>
    <w:rsid w:val="00357EBF"/>
    <w:rsid w:val="003678DB"/>
    <w:rsid w:val="00370667"/>
    <w:rsid w:val="00370BC4"/>
    <w:rsid w:val="003737F6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E20"/>
    <w:rsid w:val="004158DE"/>
    <w:rsid w:val="00415A12"/>
    <w:rsid w:val="0041621A"/>
    <w:rsid w:val="00416AFA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24F3"/>
    <w:rsid w:val="00475E90"/>
    <w:rsid w:val="004807E5"/>
    <w:rsid w:val="00482917"/>
    <w:rsid w:val="00485DD8"/>
    <w:rsid w:val="00486C22"/>
    <w:rsid w:val="0049024B"/>
    <w:rsid w:val="004929F8"/>
    <w:rsid w:val="00495EA6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2F72"/>
    <w:rsid w:val="004E3780"/>
    <w:rsid w:val="004F2C1F"/>
    <w:rsid w:val="004F3262"/>
    <w:rsid w:val="00504028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78A5"/>
    <w:rsid w:val="00570C77"/>
    <w:rsid w:val="00577182"/>
    <w:rsid w:val="0057770A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B7538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1F5A"/>
    <w:rsid w:val="0060474A"/>
    <w:rsid w:val="0060550F"/>
    <w:rsid w:val="00606D9D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4116"/>
    <w:rsid w:val="00697074"/>
    <w:rsid w:val="006A5E6C"/>
    <w:rsid w:val="006B4916"/>
    <w:rsid w:val="006B6675"/>
    <w:rsid w:val="006B6FB8"/>
    <w:rsid w:val="006C29BA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5EC7"/>
    <w:rsid w:val="0073206E"/>
    <w:rsid w:val="007346AD"/>
    <w:rsid w:val="00741913"/>
    <w:rsid w:val="00742D83"/>
    <w:rsid w:val="00753E92"/>
    <w:rsid w:val="00754835"/>
    <w:rsid w:val="0075633D"/>
    <w:rsid w:val="007573E2"/>
    <w:rsid w:val="0075786A"/>
    <w:rsid w:val="00766192"/>
    <w:rsid w:val="00767184"/>
    <w:rsid w:val="00771667"/>
    <w:rsid w:val="00771C42"/>
    <w:rsid w:val="00772FB3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C0264"/>
    <w:rsid w:val="007C09FF"/>
    <w:rsid w:val="007C1EC3"/>
    <w:rsid w:val="007C4580"/>
    <w:rsid w:val="007C4A3C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22275"/>
    <w:rsid w:val="0082591B"/>
    <w:rsid w:val="00826E2F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60C2"/>
    <w:rsid w:val="008922B8"/>
    <w:rsid w:val="00893EFD"/>
    <w:rsid w:val="008967F9"/>
    <w:rsid w:val="008A17DB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1F62"/>
    <w:rsid w:val="008D2234"/>
    <w:rsid w:val="008D3034"/>
    <w:rsid w:val="008D33DC"/>
    <w:rsid w:val="008D43F2"/>
    <w:rsid w:val="008E0DF4"/>
    <w:rsid w:val="008E157C"/>
    <w:rsid w:val="008E1642"/>
    <w:rsid w:val="008E1988"/>
    <w:rsid w:val="008E2F83"/>
    <w:rsid w:val="008E40A3"/>
    <w:rsid w:val="008E6557"/>
    <w:rsid w:val="008F6032"/>
    <w:rsid w:val="0090266B"/>
    <w:rsid w:val="00902F17"/>
    <w:rsid w:val="00914B03"/>
    <w:rsid w:val="00915E57"/>
    <w:rsid w:val="0092107F"/>
    <w:rsid w:val="0092183B"/>
    <w:rsid w:val="00932CEF"/>
    <w:rsid w:val="00935AF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D4038"/>
    <w:rsid w:val="009E089E"/>
    <w:rsid w:val="009E4441"/>
    <w:rsid w:val="009E5242"/>
    <w:rsid w:val="009F2B4B"/>
    <w:rsid w:val="00A103C8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4164F"/>
    <w:rsid w:val="00A422DF"/>
    <w:rsid w:val="00A43B77"/>
    <w:rsid w:val="00A43BDC"/>
    <w:rsid w:val="00A50B70"/>
    <w:rsid w:val="00A669BD"/>
    <w:rsid w:val="00A66D73"/>
    <w:rsid w:val="00A7090C"/>
    <w:rsid w:val="00A724FC"/>
    <w:rsid w:val="00A81124"/>
    <w:rsid w:val="00A86D20"/>
    <w:rsid w:val="00A909BE"/>
    <w:rsid w:val="00A921E4"/>
    <w:rsid w:val="00A94BF0"/>
    <w:rsid w:val="00AA1925"/>
    <w:rsid w:val="00AA6E28"/>
    <w:rsid w:val="00AB001D"/>
    <w:rsid w:val="00AB67A2"/>
    <w:rsid w:val="00AB78EA"/>
    <w:rsid w:val="00AC50F0"/>
    <w:rsid w:val="00AD01A5"/>
    <w:rsid w:val="00AD3085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702C"/>
    <w:rsid w:val="00B102C0"/>
    <w:rsid w:val="00B109BB"/>
    <w:rsid w:val="00B11A17"/>
    <w:rsid w:val="00B11E37"/>
    <w:rsid w:val="00B1411B"/>
    <w:rsid w:val="00B15773"/>
    <w:rsid w:val="00B16EEC"/>
    <w:rsid w:val="00B1760D"/>
    <w:rsid w:val="00B20D5F"/>
    <w:rsid w:val="00B21687"/>
    <w:rsid w:val="00B22C6A"/>
    <w:rsid w:val="00B2363B"/>
    <w:rsid w:val="00B352E1"/>
    <w:rsid w:val="00B3587D"/>
    <w:rsid w:val="00B379E4"/>
    <w:rsid w:val="00B416B4"/>
    <w:rsid w:val="00B4352E"/>
    <w:rsid w:val="00B439B2"/>
    <w:rsid w:val="00B509AF"/>
    <w:rsid w:val="00B527E2"/>
    <w:rsid w:val="00B52D5A"/>
    <w:rsid w:val="00B54563"/>
    <w:rsid w:val="00B55BA6"/>
    <w:rsid w:val="00B600C7"/>
    <w:rsid w:val="00B609F8"/>
    <w:rsid w:val="00B65C52"/>
    <w:rsid w:val="00B7195B"/>
    <w:rsid w:val="00B74EB0"/>
    <w:rsid w:val="00B85BBC"/>
    <w:rsid w:val="00B957D7"/>
    <w:rsid w:val="00B963B6"/>
    <w:rsid w:val="00BA0D5F"/>
    <w:rsid w:val="00BA3DA5"/>
    <w:rsid w:val="00BA48A0"/>
    <w:rsid w:val="00BB06D8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63E4"/>
    <w:rsid w:val="00BC64CD"/>
    <w:rsid w:val="00BC6AEE"/>
    <w:rsid w:val="00BD2AC2"/>
    <w:rsid w:val="00BD52DD"/>
    <w:rsid w:val="00BE298C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45A5"/>
    <w:rsid w:val="00C362AF"/>
    <w:rsid w:val="00C41300"/>
    <w:rsid w:val="00C425C8"/>
    <w:rsid w:val="00C42F50"/>
    <w:rsid w:val="00C43FBA"/>
    <w:rsid w:val="00C46897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5825"/>
    <w:rsid w:val="00CD63EC"/>
    <w:rsid w:val="00CD6A8E"/>
    <w:rsid w:val="00CE0BB4"/>
    <w:rsid w:val="00CE1372"/>
    <w:rsid w:val="00CE1FD0"/>
    <w:rsid w:val="00CE5EEA"/>
    <w:rsid w:val="00CE6771"/>
    <w:rsid w:val="00CF2DFA"/>
    <w:rsid w:val="00CF2FCB"/>
    <w:rsid w:val="00CF5F3B"/>
    <w:rsid w:val="00D00531"/>
    <w:rsid w:val="00D01032"/>
    <w:rsid w:val="00D015C4"/>
    <w:rsid w:val="00D01699"/>
    <w:rsid w:val="00D049C9"/>
    <w:rsid w:val="00D106CD"/>
    <w:rsid w:val="00D11365"/>
    <w:rsid w:val="00D13B3F"/>
    <w:rsid w:val="00D15200"/>
    <w:rsid w:val="00D21A3A"/>
    <w:rsid w:val="00D26D0F"/>
    <w:rsid w:val="00D2716F"/>
    <w:rsid w:val="00D368BF"/>
    <w:rsid w:val="00D36B16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891"/>
    <w:rsid w:val="00DD6939"/>
    <w:rsid w:val="00DE012B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59BC"/>
    <w:rsid w:val="00E212CB"/>
    <w:rsid w:val="00E25E1A"/>
    <w:rsid w:val="00E2721C"/>
    <w:rsid w:val="00E319A3"/>
    <w:rsid w:val="00E3300F"/>
    <w:rsid w:val="00E3363F"/>
    <w:rsid w:val="00E33820"/>
    <w:rsid w:val="00E46849"/>
    <w:rsid w:val="00E46F94"/>
    <w:rsid w:val="00E51CC9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A106C"/>
    <w:rsid w:val="00EA10DD"/>
    <w:rsid w:val="00EA4384"/>
    <w:rsid w:val="00EA5D8A"/>
    <w:rsid w:val="00EB1149"/>
    <w:rsid w:val="00EB5AFE"/>
    <w:rsid w:val="00EB7C5C"/>
    <w:rsid w:val="00EB7CFE"/>
    <w:rsid w:val="00EC47E5"/>
    <w:rsid w:val="00EC615D"/>
    <w:rsid w:val="00EC6405"/>
    <w:rsid w:val="00ED01C3"/>
    <w:rsid w:val="00ED38B5"/>
    <w:rsid w:val="00ED6C2A"/>
    <w:rsid w:val="00ED6F87"/>
    <w:rsid w:val="00ED7585"/>
    <w:rsid w:val="00EE7324"/>
    <w:rsid w:val="00EF2AC1"/>
    <w:rsid w:val="00EF3BBD"/>
    <w:rsid w:val="00EF428D"/>
    <w:rsid w:val="00EF4BF4"/>
    <w:rsid w:val="00EF66D9"/>
    <w:rsid w:val="00EF7FE4"/>
    <w:rsid w:val="00F015CB"/>
    <w:rsid w:val="00F04B59"/>
    <w:rsid w:val="00F068DD"/>
    <w:rsid w:val="00F06B31"/>
    <w:rsid w:val="00F06CB3"/>
    <w:rsid w:val="00F079D3"/>
    <w:rsid w:val="00F1575B"/>
    <w:rsid w:val="00F16D91"/>
    <w:rsid w:val="00F222B1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3C17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47A3"/>
    <w:rsid w:val="00FA536C"/>
    <w:rsid w:val="00FA626C"/>
    <w:rsid w:val="00FA7C48"/>
    <w:rsid w:val="00FB02A8"/>
    <w:rsid w:val="00FB23F6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3DE2-48C7-4DAA-BBCE-9987BBE2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203</cp:revision>
  <cp:lastPrinted>2019-02-15T15:18:00Z</cp:lastPrinted>
  <dcterms:created xsi:type="dcterms:W3CDTF">2017-06-07T19:44:00Z</dcterms:created>
  <dcterms:modified xsi:type="dcterms:W3CDTF">2019-02-15T15:18:00Z</dcterms:modified>
</cp:coreProperties>
</file>