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39A5" w:rsidRDefault="00334405" w:rsidP="001C1153">
      <w:pPr>
        <w:jc w:val="center"/>
        <w:rPr>
          <w:b/>
        </w:rPr>
      </w:pPr>
      <w:r>
        <w:rPr>
          <w:b/>
        </w:rPr>
        <w:t xml:space="preserve">Boletín </w:t>
      </w:r>
      <w:r w:rsidR="008470AA">
        <w:rPr>
          <w:b/>
        </w:rPr>
        <w:t>#</w:t>
      </w:r>
      <w:r>
        <w:rPr>
          <w:b/>
        </w:rPr>
        <w:t>0</w:t>
      </w:r>
      <w:r w:rsidR="002A5204">
        <w:rPr>
          <w:b/>
        </w:rPr>
        <w:t>12</w:t>
      </w:r>
    </w:p>
    <w:p w:rsidR="002A5204" w:rsidRDefault="002A5204" w:rsidP="001C1153">
      <w:pPr>
        <w:jc w:val="center"/>
        <w:rPr>
          <w:rFonts w:ascii="Arial" w:hAnsi="Arial" w:cs="Arial"/>
          <w:b/>
          <w:color w:val="00B050"/>
          <w:sz w:val="32"/>
          <w:szCs w:val="30"/>
          <w:u w:val="single"/>
        </w:rPr>
      </w:pPr>
      <w:r w:rsidRPr="002A5204">
        <w:rPr>
          <w:rFonts w:ascii="Arial" w:hAnsi="Arial" w:cs="Arial"/>
          <w:b/>
          <w:color w:val="00B050"/>
          <w:sz w:val="32"/>
          <w:szCs w:val="30"/>
          <w:u w:val="single"/>
        </w:rPr>
        <w:t xml:space="preserve">TRABAJAMOS EN LA MODERNIZACIÓN DE LA </w:t>
      </w:r>
    </w:p>
    <w:p w:rsidR="00113EAC" w:rsidRDefault="002A5204" w:rsidP="001C1153">
      <w:pPr>
        <w:jc w:val="center"/>
        <w:rPr>
          <w:b/>
          <w:noProof/>
          <w:lang w:eastAsia="es-CO"/>
        </w:rPr>
      </w:pPr>
      <w:r w:rsidRPr="002A5204">
        <w:rPr>
          <w:rFonts w:ascii="Arial" w:hAnsi="Arial" w:cs="Arial"/>
          <w:b/>
          <w:color w:val="00B050"/>
          <w:sz w:val="32"/>
          <w:szCs w:val="30"/>
          <w:u w:val="single"/>
        </w:rPr>
        <w:t xml:space="preserve">PTAR RÍO FRÍO </w:t>
      </w:r>
    </w:p>
    <w:p w:rsidR="002A5204" w:rsidRDefault="00B2053D" w:rsidP="001C1153">
      <w:pPr>
        <w:jc w:val="center"/>
        <w:rPr>
          <w:b/>
        </w:rPr>
      </w:pPr>
      <w:r>
        <w:rPr>
          <w:b/>
          <w:noProof/>
          <w:lang w:eastAsia="es-CO"/>
        </w:rPr>
        <w:drawing>
          <wp:inline distT="0" distB="0" distL="0" distR="0">
            <wp:extent cx="5605145" cy="2957195"/>
            <wp:effectExtent l="0" t="0" r="0" b="0"/>
            <wp:docPr id="1" name="Imagen 1" descr="D:\2017 Boletines\post\DJI_0021.MOV.00_00_07_02.Imagen fija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7 Boletines\post\DJI_0021.MOV.00_00_07_02.Imagen fija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5145" cy="2957195"/>
                    </a:xfrm>
                    <a:prstGeom prst="rect">
                      <a:avLst/>
                    </a:prstGeom>
                    <a:noFill/>
                    <a:ln>
                      <a:noFill/>
                    </a:ln>
                  </pic:spPr>
                </pic:pic>
              </a:graphicData>
            </a:graphic>
          </wp:inline>
        </w:drawing>
      </w:r>
    </w:p>
    <w:p w:rsidR="00A90558" w:rsidRPr="003A7E25" w:rsidRDefault="00D373B2" w:rsidP="003A7E25">
      <w:pPr>
        <w:jc w:val="right"/>
        <w:rPr>
          <w:b/>
          <w:sz w:val="18"/>
          <w:szCs w:val="18"/>
        </w:rPr>
      </w:pPr>
      <w:r>
        <w:rPr>
          <w:b/>
          <w:sz w:val="18"/>
          <w:szCs w:val="18"/>
        </w:rPr>
        <w:t xml:space="preserve">Fotos EMPAS S.A. </w:t>
      </w:r>
    </w:p>
    <w:p w:rsidR="001F1529" w:rsidRPr="00996969" w:rsidRDefault="001109FB" w:rsidP="001F1529">
      <w:pPr>
        <w:spacing w:after="0"/>
        <w:jc w:val="both"/>
        <w:rPr>
          <w:rFonts w:ascii="Arial" w:hAnsi="Arial" w:cs="Arial"/>
          <w:sz w:val="24"/>
          <w:szCs w:val="24"/>
        </w:rPr>
      </w:pPr>
      <w:r>
        <w:rPr>
          <w:rFonts w:ascii="Arial" w:hAnsi="Arial" w:cs="Arial"/>
          <w:b/>
          <w:sz w:val="20"/>
        </w:rPr>
        <w:t>Bucaramanga</w:t>
      </w:r>
      <w:r w:rsidR="008B77FE">
        <w:rPr>
          <w:rFonts w:ascii="Arial" w:hAnsi="Arial" w:cs="Arial"/>
          <w:b/>
          <w:sz w:val="20"/>
        </w:rPr>
        <w:t>,</w:t>
      </w:r>
      <w:r w:rsidR="007A0E27" w:rsidRPr="007A6618">
        <w:rPr>
          <w:rFonts w:ascii="Arial" w:hAnsi="Arial" w:cs="Arial"/>
          <w:b/>
          <w:sz w:val="20"/>
        </w:rPr>
        <w:t xml:space="preserve"> </w:t>
      </w:r>
      <w:r w:rsidR="001F1529">
        <w:rPr>
          <w:rFonts w:ascii="Arial" w:hAnsi="Arial" w:cs="Arial"/>
          <w:b/>
          <w:sz w:val="20"/>
        </w:rPr>
        <w:t>16</w:t>
      </w:r>
      <w:r w:rsidR="00337904">
        <w:rPr>
          <w:rFonts w:ascii="Arial" w:hAnsi="Arial" w:cs="Arial"/>
          <w:b/>
          <w:sz w:val="20"/>
        </w:rPr>
        <w:t xml:space="preserve"> de mayo d</w:t>
      </w:r>
      <w:r w:rsidR="00204989">
        <w:rPr>
          <w:rFonts w:ascii="Arial" w:hAnsi="Arial" w:cs="Arial"/>
          <w:b/>
          <w:sz w:val="20"/>
        </w:rPr>
        <w:t xml:space="preserve">e </w:t>
      </w:r>
      <w:r w:rsidR="00812728">
        <w:rPr>
          <w:rFonts w:ascii="Arial" w:hAnsi="Arial" w:cs="Arial"/>
          <w:b/>
          <w:sz w:val="20"/>
        </w:rPr>
        <w:t>2017</w:t>
      </w:r>
      <w:r w:rsidR="007A0E27" w:rsidRPr="007A6618">
        <w:rPr>
          <w:rFonts w:ascii="Arial" w:hAnsi="Arial" w:cs="Arial"/>
          <w:b/>
          <w:sz w:val="20"/>
        </w:rPr>
        <w:t>.</w:t>
      </w:r>
      <w:r w:rsidR="001E3BA4" w:rsidRPr="008B77FE">
        <w:rPr>
          <w:rFonts w:cs="Arial"/>
          <w:b/>
        </w:rPr>
        <w:t xml:space="preserve"> </w:t>
      </w:r>
      <w:r w:rsidR="001F1529" w:rsidRPr="00996969">
        <w:rPr>
          <w:rFonts w:ascii="Arial" w:hAnsi="Arial" w:cs="Arial"/>
          <w:sz w:val="24"/>
          <w:szCs w:val="24"/>
        </w:rPr>
        <w:t xml:space="preserve">Para la ampliación, modernización y nueva integración de procesos de la PTAR Río Frío, </w:t>
      </w:r>
      <w:r w:rsidR="00D32B2A">
        <w:rPr>
          <w:rFonts w:ascii="Arial" w:hAnsi="Arial" w:cs="Arial"/>
          <w:sz w:val="24"/>
          <w:szCs w:val="24"/>
        </w:rPr>
        <w:t>EMPAS realizará</w:t>
      </w:r>
      <w:r w:rsidR="001F1529" w:rsidRPr="00996969">
        <w:rPr>
          <w:rFonts w:ascii="Arial" w:hAnsi="Arial" w:cs="Arial"/>
          <w:sz w:val="24"/>
          <w:szCs w:val="24"/>
        </w:rPr>
        <w:t xml:space="preserve"> una suspensión temporal del servicio durante los días 16, 17, 18 y 19 de mayo del año en curso. </w:t>
      </w:r>
    </w:p>
    <w:p w:rsidR="009A37AC" w:rsidRDefault="004E0322" w:rsidP="001F1529">
      <w:pPr>
        <w:spacing w:after="0"/>
        <w:jc w:val="both"/>
        <w:rPr>
          <w:rFonts w:ascii="Arial" w:hAnsi="Arial" w:cs="Arial"/>
          <w:sz w:val="24"/>
          <w:szCs w:val="24"/>
        </w:rPr>
      </w:pPr>
      <w:r>
        <w:rPr>
          <w:rFonts w:ascii="Arial" w:hAnsi="Arial" w:cs="Arial"/>
          <w:sz w:val="24"/>
          <w:szCs w:val="24"/>
        </w:rPr>
        <w:t xml:space="preserve">Este proceso </w:t>
      </w:r>
      <w:r w:rsidR="001F1529" w:rsidRPr="00996969">
        <w:rPr>
          <w:rFonts w:ascii="Arial" w:hAnsi="Arial" w:cs="Arial"/>
          <w:sz w:val="24"/>
          <w:szCs w:val="24"/>
        </w:rPr>
        <w:t>de ampliación está proyectado para el tratamiento del agua residual comprendido entre el rango de 515 a 2060 litros por segundo, con los cuales se obtendrá un servicio para una comunidad, comprendida entre el rango de 290.000 y 500.000 habitantes.  Cabe destacar que este valor final corresponde a la saturación del área aferente proyectada hacia el año 2057.</w:t>
      </w:r>
    </w:p>
    <w:p w:rsidR="001F1529" w:rsidRDefault="001F1529" w:rsidP="001F1529">
      <w:pPr>
        <w:spacing w:after="0"/>
        <w:jc w:val="both"/>
        <w:rPr>
          <w:rFonts w:ascii="Arial" w:hAnsi="Arial" w:cs="Arial"/>
          <w:sz w:val="24"/>
          <w:szCs w:val="24"/>
        </w:rPr>
      </w:pPr>
      <w:r w:rsidRPr="00996969">
        <w:rPr>
          <w:rFonts w:ascii="Arial" w:hAnsi="Arial" w:cs="Arial"/>
          <w:sz w:val="24"/>
          <w:szCs w:val="24"/>
        </w:rPr>
        <w:t xml:space="preserve">  </w:t>
      </w:r>
    </w:p>
    <w:p w:rsidR="00D32B2A" w:rsidRDefault="00D32B2A" w:rsidP="00D32B2A">
      <w:pPr>
        <w:pStyle w:val="Prrafodelista"/>
        <w:tabs>
          <w:tab w:val="left" w:pos="567"/>
        </w:tabs>
        <w:ind w:left="0"/>
        <w:jc w:val="both"/>
        <w:rPr>
          <w:rFonts w:ascii="Arial" w:hAnsi="Arial" w:cs="Arial"/>
        </w:rPr>
      </w:pPr>
      <w:r w:rsidRPr="00D32B2A">
        <w:rPr>
          <w:rFonts w:ascii="Arial" w:hAnsi="Arial" w:cs="Arial"/>
          <w:sz w:val="23"/>
          <w:szCs w:val="23"/>
          <w:shd w:val="clear" w:color="auto" w:fill="FFFFFF"/>
        </w:rPr>
        <w:t>“El permiso está previsto para suspender operaciones desde hoy, y durante el miércoles 17, jueves 18 y viernes 19 de mayo; aunque esperamos poder finalizar los trabajos en tres días. Lo que vamos a realizar es un empalme de las nuevas tecnologías que emplearemos en la Planta, con el sistema antiguo”,</w:t>
      </w:r>
      <w:r>
        <w:rPr>
          <w:rFonts w:ascii="Arial" w:hAnsi="Arial" w:cs="Arial"/>
          <w:sz w:val="23"/>
          <w:szCs w:val="23"/>
          <w:shd w:val="clear" w:color="auto" w:fill="FFFFFF"/>
        </w:rPr>
        <w:t xml:space="preserve"> preciso</w:t>
      </w:r>
      <w:r w:rsidRPr="00D32B2A">
        <w:rPr>
          <w:rFonts w:ascii="Arial" w:hAnsi="Arial" w:cs="Arial"/>
        </w:rPr>
        <w:t xml:space="preserve"> </w:t>
      </w:r>
      <w:r>
        <w:rPr>
          <w:rFonts w:ascii="Arial" w:hAnsi="Arial" w:cs="Arial"/>
        </w:rPr>
        <w:t xml:space="preserve">la ingeniera Ruth </w:t>
      </w:r>
      <w:proofErr w:type="spellStart"/>
      <w:r>
        <w:rPr>
          <w:rFonts w:ascii="Arial" w:hAnsi="Arial" w:cs="Arial"/>
        </w:rPr>
        <w:t>Islena</w:t>
      </w:r>
      <w:proofErr w:type="spellEnd"/>
      <w:r>
        <w:rPr>
          <w:rFonts w:ascii="Arial" w:hAnsi="Arial" w:cs="Arial"/>
        </w:rPr>
        <w:t xml:space="preserve"> Ar</w:t>
      </w:r>
      <w:r w:rsidRPr="00D32B2A">
        <w:rPr>
          <w:rFonts w:ascii="Arial" w:hAnsi="Arial" w:cs="Arial"/>
        </w:rPr>
        <w:t>dila</w:t>
      </w:r>
      <w:r w:rsidRPr="00D32B2A">
        <w:rPr>
          <w:rFonts w:ascii="Arial" w:hAnsi="Arial" w:cs="Arial"/>
          <w:sz w:val="23"/>
          <w:szCs w:val="23"/>
          <w:shd w:val="clear" w:color="auto" w:fill="FFFFFF"/>
        </w:rPr>
        <w:t xml:space="preserve"> </w:t>
      </w:r>
      <w:bookmarkStart w:id="0" w:name="_GoBack"/>
      <w:r w:rsidRPr="00D32B2A">
        <w:rPr>
          <w:rFonts w:ascii="Arial" w:hAnsi="Arial" w:cs="Arial"/>
          <w:sz w:val="23"/>
          <w:szCs w:val="23"/>
          <w:shd w:val="clear" w:color="auto" w:fill="FFFFFF"/>
        </w:rPr>
        <w:t xml:space="preserve">Subgerente para el Tratamiento Integral de Aguas y Residuos de </w:t>
      </w:r>
      <w:proofErr w:type="spellStart"/>
      <w:r w:rsidRPr="00D32B2A">
        <w:rPr>
          <w:rFonts w:ascii="Arial" w:hAnsi="Arial" w:cs="Arial"/>
          <w:sz w:val="23"/>
          <w:szCs w:val="23"/>
          <w:shd w:val="clear" w:color="auto" w:fill="FFFFFF"/>
        </w:rPr>
        <w:t>Empas</w:t>
      </w:r>
      <w:bookmarkEnd w:id="0"/>
      <w:proofErr w:type="spellEnd"/>
      <w:r w:rsidRPr="00D32B2A">
        <w:rPr>
          <w:rFonts w:ascii="Arial" w:hAnsi="Arial" w:cs="Arial"/>
          <w:sz w:val="23"/>
          <w:szCs w:val="23"/>
          <w:shd w:val="clear" w:color="auto" w:fill="FFFFFF"/>
        </w:rPr>
        <w:t>.</w:t>
      </w:r>
    </w:p>
    <w:p w:rsidR="00D32B2A" w:rsidRPr="00D32B2A" w:rsidRDefault="00D32B2A" w:rsidP="001F1529">
      <w:pPr>
        <w:spacing w:after="0"/>
        <w:jc w:val="both"/>
        <w:rPr>
          <w:rFonts w:ascii="Arial" w:hAnsi="Arial" w:cs="Arial"/>
          <w:sz w:val="24"/>
          <w:szCs w:val="24"/>
        </w:rPr>
      </w:pPr>
    </w:p>
    <w:p w:rsidR="00B2053D" w:rsidRPr="001F42F5" w:rsidRDefault="00B2053D" w:rsidP="00B2053D">
      <w:pPr>
        <w:jc w:val="both"/>
        <w:rPr>
          <w:rFonts w:ascii="Arial" w:hAnsi="Arial" w:cs="Arial"/>
          <w:sz w:val="24"/>
          <w:szCs w:val="24"/>
        </w:rPr>
      </w:pPr>
    </w:p>
    <w:p w:rsidR="00B2053D" w:rsidRPr="005F1D01" w:rsidRDefault="00B2053D" w:rsidP="00B2053D">
      <w:pPr>
        <w:jc w:val="both"/>
        <w:rPr>
          <w:rFonts w:ascii="Arial" w:hAnsi="Arial" w:cs="Arial"/>
          <w:b/>
          <w:sz w:val="24"/>
          <w:szCs w:val="24"/>
        </w:rPr>
      </w:pPr>
      <w:r>
        <w:rPr>
          <w:rFonts w:ascii="Arial" w:hAnsi="Arial" w:cs="Arial"/>
          <w:b/>
          <w:sz w:val="24"/>
          <w:szCs w:val="24"/>
        </w:rPr>
        <w:t xml:space="preserve">¿Qué pasará en la </w:t>
      </w:r>
      <w:proofErr w:type="spellStart"/>
      <w:r>
        <w:rPr>
          <w:rFonts w:ascii="Arial" w:hAnsi="Arial" w:cs="Arial"/>
          <w:b/>
          <w:sz w:val="24"/>
          <w:szCs w:val="24"/>
        </w:rPr>
        <w:t>Ptar</w:t>
      </w:r>
      <w:proofErr w:type="spellEnd"/>
      <w:r>
        <w:rPr>
          <w:rFonts w:ascii="Arial" w:hAnsi="Arial" w:cs="Arial"/>
          <w:b/>
          <w:sz w:val="24"/>
          <w:szCs w:val="24"/>
        </w:rPr>
        <w:t xml:space="preserve">? </w:t>
      </w:r>
    </w:p>
    <w:p w:rsidR="00B2053D" w:rsidRPr="00996969" w:rsidRDefault="00B2053D" w:rsidP="00B2053D">
      <w:pPr>
        <w:jc w:val="both"/>
        <w:rPr>
          <w:rFonts w:ascii="Arial" w:hAnsi="Arial" w:cs="Arial"/>
          <w:sz w:val="24"/>
          <w:szCs w:val="24"/>
        </w:rPr>
      </w:pPr>
      <w:r w:rsidRPr="00996969">
        <w:rPr>
          <w:rFonts w:ascii="Arial" w:hAnsi="Arial" w:cs="Arial"/>
          <w:sz w:val="24"/>
          <w:szCs w:val="24"/>
        </w:rPr>
        <w:t xml:space="preserve">Durante los días de la suspensión de la Planta se tienen contempladas actividades como:  obras de interconexión entre estructuras por medio de canales y tuberías, acondicionamiento de vías internas, complementación del sistema de agua para el proceso de  planta, instalación de válvulas y compuertas reguladoras o de desvío de caudales, sistema de drenaje de aguas lluvias, sistema de bombeo de lodos y de aspiración de gas contaminado, subestación y líneas eléctricas, incluye igualmente el secado y limpieza de las lagunas existentes donde se localizará el sistema aerobio.  </w:t>
      </w:r>
    </w:p>
    <w:p w:rsidR="00B2053D" w:rsidRPr="00996969" w:rsidRDefault="00B2053D" w:rsidP="00B2053D">
      <w:pPr>
        <w:jc w:val="both"/>
        <w:rPr>
          <w:rFonts w:ascii="Arial" w:hAnsi="Arial" w:cs="Arial"/>
          <w:sz w:val="24"/>
          <w:szCs w:val="24"/>
        </w:rPr>
      </w:pPr>
      <w:r w:rsidRPr="00996969">
        <w:rPr>
          <w:rFonts w:ascii="Arial" w:hAnsi="Arial" w:cs="Arial"/>
          <w:sz w:val="24"/>
          <w:szCs w:val="24"/>
        </w:rPr>
        <w:t>Paralelo a las actividades en mención, se ejecutará la inspección y mantenimiento de las principales estructuras, que por su complejidad o funcionamiento continuo durante los pasados 26 años, no se han podido ejecutar, puesto que para dicha acción se deben suspender los procesos totalmente.  Las principales actividades programadas son las siguientes:</w:t>
      </w:r>
    </w:p>
    <w:p w:rsidR="00B2053D" w:rsidRPr="00996969" w:rsidRDefault="00B2053D" w:rsidP="00B2053D">
      <w:pPr>
        <w:pStyle w:val="Prrafodelista"/>
        <w:tabs>
          <w:tab w:val="left" w:pos="567"/>
        </w:tabs>
        <w:ind w:left="0"/>
        <w:jc w:val="both"/>
        <w:rPr>
          <w:rFonts w:ascii="Arial" w:hAnsi="Arial" w:cs="Arial"/>
          <w:sz w:val="24"/>
          <w:szCs w:val="24"/>
        </w:rPr>
      </w:pPr>
      <w:r w:rsidRPr="00996969">
        <w:rPr>
          <w:rFonts w:ascii="Arial" w:hAnsi="Arial" w:cs="Arial"/>
          <w:sz w:val="24"/>
          <w:szCs w:val="24"/>
        </w:rPr>
        <w:t>1. Empalme tubería D=600 mm PRFV (Poliéster reforzado en fibra de vidrio) que alimenta agua cruda al pos tratamiento aerobio desde el pozo de distribución No.2.  Su objetivo consiste en instalar la tubería que entrega agua cruda con una mayor DBO</w:t>
      </w:r>
      <w:r w:rsidRPr="00996969">
        <w:rPr>
          <w:rFonts w:ascii="Arial" w:hAnsi="Arial" w:cs="Arial"/>
          <w:sz w:val="24"/>
          <w:szCs w:val="24"/>
          <w:vertAlign w:val="subscript"/>
        </w:rPr>
        <w:t xml:space="preserve">5 </w:t>
      </w:r>
      <w:r w:rsidRPr="00996969">
        <w:rPr>
          <w:rFonts w:ascii="Arial" w:hAnsi="Arial" w:cs="Arial"/>
          <w:sz w:val="24"/>
          <w:szCs w:val="24"/>
        </w:rPr>
        <w:t>al sistema aerobio, con el fin de lograr una mejor relación orgánica para la eliminación de nutrientes.  Esta conexión también permitirá realizar el proceso de arranque del sistema, toda vez que por medio de esta tubería se iniciará el llenado de aproximadamente 17.500 m</w:t>
      </w:r>
      <w:r w:rsidRPr="00996969">
        <w:rPr>
          <w:rFonts w:ascii="Arial" w:hAnsi="Arial" w:cs="Arial"/>
          <w:sz w:val="24"/>
          <w:szCs w:val="24"/>
          <w:vertAlign w:val="superscript"/>
        </w:rPr>
        <w:t>3</w:t>
      </w:r>
      <w:r w:rsidRPr="00996969">
        <w:rPr>
          <w:rFonts w:ascii="Arial" w:hAnsi="Arial" w:cs="Arial"/>
          <w:sz w:val="24"/>
          <w:szCs w:val="24"/>
        </w:rPr>
        <w:t xml:space="preserve"> de agua cruda para su aireación.</w:t>
      </w:r>
    </w:p>
    <w:p w:rsidR="00B2053D" w:rsidRPr="00996969" w:rsidRDefault="00B2053D" w:rsidP="00B2053D">
      <w:pPr>
        <w:pStyle w:val="Prrafodelista"/>
        <w:jc w:val="both"/>
        <w:rPr>
          <w:rFonts w:ascii="Arial" w:hAnsi="Arial" w:cs="Arial"/>
          <w:sz w:val="24"/>
          <w:szCs w:val="24"/>
        </w:rPr>
      </w:pPr>
    </w:p>
    <w:p w:rsidR="00B2053D" w:rsidRPr="00996969" w:rsidRDefault="00B2053D" w:rsidP="00B2053D">
      <w:pPr>
        <w:pStyle w:val="Prrafodelista"/>
        <w:ind w:left="0"/>
        <w:jc w:val="both"/>
        <w:rPr>
          <w:rFonts w:ascii="Arial" w:hAnsi="Arial" w:cs="Arial"/>
          <w:sz w:val="24"/>
          <w:szCs w:val="24"/>
        </w:rPr>
      </w:pPr>
      <w:r w:rsidRPr="00996969">
        <w:rPr>
          <w:rFonts w:ascii="Arial" w:hAnsi="Arial" w:cs="Arial"/>
          <w:sz w:val="24"/>
          <w:szCs w:val="24"/>
        </w:rPr>
        <w:t xml:space="preserve">2. Instalación compuerta de interconexión en el pozo </w:t>
      </w:r>
      <w:proofErr w:type="spellStart"/>
      <w:r w:rsidRPr="00996969">
        <w:rPr>
          <w:rFonts w:ascii="Arial" w:hAnsi="Arial" w:cs="Arial"/>
          <w:sz w:val="24"/>
          <w:szCs w:val="24"/>
        </w:rPr>
        <w:t>homogenizador</w:t>
      </w:r>
      <w:proofErr w:type="spellEnd"/>
      <w:r w:rsidRPr="00996969">
        <w:rPr>
          <w:rFonts w:ascii="Arial" w:hAnsi="Arial" w:cs="Arial"/>
          <w:sz w:val="24"/>
          <w:szCs w:val="24"/>
        </w:rPr>
        <w:t xml:space="preserve"> efluente de reactores UASB 1-5.  Su objetivo es instalar la compuerta deslizante en la salida de la tubería que conecta el efluente del reactor UASB No.5, con el efluente mezclado de los reactores UASB No.1 a No.4, los cuales actualmente se  encuentran en funcionamiento.</w:t>
      </w:r>
    </w:p>
    <w:p w:rsidR="00B2053D" w:rsidRPr="00996969" w:rsidRDefault="00B2053D" w:rsidP="00B2053D">
      <w:pPr>
        <w:pStyle w:val="Prrafodelista"/>
        <w:ind w:left="0"/>
        <w:jc w:val="both"/>
        <w:rPr>
          <w:rFonts w:ascii="Arial" w:hAnsi="Arial" w:cs="Arial"/>
          <w:sz w:val="24"/>
          <w:szCs w:val="24"/>
        </w:rPr>
      </w:pPr>
    </w:p>
    <w:p w:rsidR="00B2053D" w:rsidRPr="00996969" w:rsidRDefault="00B2053D" w:rsidP="00B2053D">
      <w:pPr>
        <w:pStyle w:val="Prrafodelista"/>
        <w:ind w:left="0"/>
        <w:jc w:val="both"/>
        <w:rPr>
          <w:rFonts w:ascii="Arial" w:hAnsi="Arial" w:cs="Arial"/>
          <w:sz w:val="24"/>
          <w:szCs w:val="24"/>
        </w:rPr>
      </w:pPr>
      <w:r w:rsidRPr="00996969">
        <w:rPr>
          <w:rFonts w:ascii="Arial" w:hAnsi="Arial" w:cs="Arial"/>
          <w:sz w:val="24"/>
          <w:szCs w:val="24"/>
        </w:rPr>
        <w:t xml:space="preserve">3. Realce de los vertederos laterales del aliviadero afluente a la PTAR.  Su objetivo es realzar los muros laterales que conforman los aliviaderos del canal afluente a la PTAR, que permitirán dar mayor ingreso de agua cruda al sistema de tratamiento. (Mayor a 1000 </w:t>
      </w:r>
      <w:proofErr w:type="spellStart"/>
      <w:r w:rsidRPr="00996969">
        <w:rPr>
          <w:rFonts w:ascii="Arial" w:hAnsi="Arial" w:cs="Arial"/>
          <w:sz w:val="24"/>
          <w:szCs w:val="24"/>
        </w:rPr>
        <w:t>lts</w:t>
      </w:r>
      <w:proofErr w:type="spellEnd"/>
      <w:r w:rsidRPr="00996969">
        <w:rPr>
          <w:rFonts w:ascii="Arial" w:hAnsi="Arial" w:cs="Arial"/>
          <w:sz w:val="24"/>
          <w:szCs w:val="24"/>
        </w:rPr>
        <w:t>/</w:t>
      </w:r>
      <w:proofErr w:type="spellStart"/>
      <w:r w:rsidRPr="00996969">
        <w:rPr>
          <w:rFonts w:ascii="Arial" w:hAnsi="Arial" w:cs="Arial"/>
          <w:sz w:val="24"/>
          <w:szCs w:val="24"/>
        </w:rPr>
        <w:t>seg</w:t>
      </w:r>
      <w:proofErr w:type="spellEnd"/>
      <w:r w:rsidRPr="00996969">
        <w:rPr>
          <w:rFonts w:ascii="Arial" w:hAnsi="Arial" w:cs="Arial"/>
          <w:sz w:val="24"/>
          <w:szCs w:val="24"/>
        </w:rPr>
        <w:t>)</w:t>
      </w:r>
      <w:r w:rsidR="00996969">
        <w:rPr>
          <w:rFonts w:ascii="Arial" w:hAnsi="Arial" w:cs="Arial"/>
          <w:sz w:val="24"/>
          <w:szCs w:val="24"/>
        </w:rPr>
        <w:t>.</w:t>
      </w:r>
    </w:p>
    <w:p w:rsidR="00B2053D" w:rsidRPr="00843A29" w:rsidRDefault="00B2053D" w:rsidP="00843A29">
      <w:pPr>
        <w:pStyle w:val="Prrafodelista"/>
        <w:jc w:val="both"/>
        <w:rPr>
          <w:rFonts w:ascii="Arial" w:hAnsi="Arial" w:cs="Arial"/>
        </w:rPr>
      </w:pPr>
      <w:r w:rsidRPr="001F42F5">
        <w:rPr>
          <w:rFonts w:ascii="Arial" w:hAnsi="Arial" w:cs="Arial"/>
        </w:rPr>
        <w:t xml:space="preserve"> </w:t>
      </w:r>
    </w:p>
    <w:p w:rsidR="00B2053D" w:rsidRDefault="00B2053D" w:rsidP="00B2053D">
      <w:pPr>
        <w:pStyle w:val="NormalWeb"/>
        <w:spacing w:before="0" w:beforeAutospacing="0" w:after="0" w:afterAutospacing="0"/>
        <w:jc w:val="both"/>
        <w:rPr>
          <w:rFonts w:ascii="Arial" w:eastAsiaTheme="minorEastAsia" w:hAnsi="Arial" w:cs="Arial"/>
          <w:color w:val="000000" w:themeColor="text1"/>
          <w:kern w:val="24"/>
          <w:lang w:val="es-ES"/>
        </w:rPr>
      </w:pPr>
      <w:r>
        <w:rPr>
          <w:rFonts w:ascii="Arial" w:eastAsiaTheme="minorEastAsia" w:hAnsi="Arial" w:cs="Arial"/>
          <w:b/>
          <w:color w:val="000000" w:themeColor="text1"/>
          <w:kern w:val="24"/>
          <w:lang w:val="es-ES"/>
        </w:rPr>
        <w:lastRenderedPageBreak/>
        <w:t xml:space="preserve">Beneficios </w:t>
      </w:r>
      <w:r w:rsidRPr="005F1D01">
        <w:rPr>
          <w:rFonts w:ascii="Arial" w:eastAsiaTheme="minorEastAsia" w:hAnsi="Arial" w:cs="Arial"/>
          <w:b/>
          <w:color w:val="000000" w:themeColor="text1"/>
          <w:kern w:val="24"/>
          <w:lang w:val="es-ES"/>
        </w:rPr>
        <w:t xml:space="preserve">identificados </w:t>
      </w:r>
      <w:r>
        <w:rPr>
          <w:rFonts w:ascii="Arial" w:eastAsiaTheme="minorEastAsia" w:hAnsi="Arial" w:cs="Arial"/>
          <w:b/>
          <w:color w:val="000000" w:themeColor="text1"/>
          <w:kern w:val="24"/>
          <w:lang w:val="es-ES"/>
        </w:rPr>
        <w:t>con la ampliación</w:t>
      </w:r>
      <w:r w:rsidRPr="001F42F5">
        <w:rPr>
          <w:rFonts w:ascii="Arial" w:eastAsiaTheme="minorEastAsia" w:hAnsi="Arial" w:cs="Arial"/>
          <w:color w:val="000000" w:themeColor="text1"/>
          <w:kern w:val="24"/>
          <w:lang w:val="es-ES"/>
        </w:rPr>
        <w:t xml:space="preserve">  </w:t>
      </w:r>
    </w:p>
    <w:p w:rsidR="00B2053D" w:rsidRDefault="00B2053D" w:rsidP="00B2053D">
      <w:pPr>
        <w:pStyle w:val="NormalWeb"/>
        <w:spacing w:before="0" w:beforeAutospacing="0" w:after="0" w:afterAutospacing="0"/>
        <w:jc w:val="both"/>
        <w:rPr>
          <w:rFonts w:ascii="Arial" w:eastAsiaTheme="minorEastAsia" w:hAnsi="Arial" w:cs="Arial"/>
          <w:color w:val="000000" w:themeColor="text1"/>
          <w:kern w:val="24"/>
          <w:lang w:val="es-ES"/>
        </w:rPr>
      </w:pPr>
    </w:p>
    <w:p w:rsidR="00B2053D" w:rsidRPr="001F42F5" w:rsidRDefault="00B2053D" w:rsidP="00B2053D">
      <w:pPr>
        <w:pStyle w:val="NormalWeb"/>
        <w:spacing w:before="0" w:beforeAutospacing="0" w:after="0" w:afterAutospacing="0"/>
        <w:jc w:val="both"/>
        <w:rPr>
          <w:rFonts w:ascii="Arial" w:eastAsiaTheme="minorEastAsia" w:hAnsi="Arial" w:cs="Arial"/>
          <w:color w:val="000000" w:themeColor="text1"/>
          <w:kern w:val="24"/>
          <w:lang w:val="es-ES"/>
        </w:rPr>
      </w:pPr>
      <w:r w:rsidRPr="001F42F5">
        <w:rPr>
          <w:rFonts w:ascii="Arial" w:eastAsiaTheme="minorEastAsia" w:hAnsi="Arial" w:cs="Arial"/>
          <w:color w:val="000000" w:themeColor="text1"/>
          <w:kern w:val="24"/>
          <w:lang w:val="es-ES"/>
        </w:rPr>
        <w:t>Los beneficios genera</w:t>
      </w:r>
      <w:r>
        <w:rPr>
          <w:rFonts w:ascii="Arial" w:eastAsiaTheme="minorEastAsia" w:hAnsi="Arial" w:cs="Arial"/>
          <w:color w:val="000000" w:themeColor="text1"/>
          <w:kern w:val="24"/>
          <w:lang w:val="es-ES"/>
        </w:rPr>
        <w:t>dos</w:t>
      </w:r>
      <w:r w:rsidRPr="001F42F5">
        <w:rPr>
          <w:rFonts w:ascii="Arial" w:eastAsiaTheme="minorEastAsia" w:hAnsi="Arial" w:cs="Arial"/>
          <w:color w:val="000000" w:themeColor="text1"/>
          <w:kern w:val="24"/>
          <w:lang w:val="es-ES"/>
        </w:rPr>
        <w:t xml:space="preserve"> al llevarse a cabo las actividades programadas para el cumplimiento de proyecto</w:t>
      </w:r>
      <w:r>
        <w:rPr>
          <w:rFonts w:ascii="Arial" w:eastAsiaTheme="minorEastAsia" w:hAnsi="Arial" w:cs="Arial"/>
          <w:color w:val="000000" w:themeColor="text1"/>
          <w:kern w:val="24"/>
          <w:lang w:val="es-ES"/>
        </w:rPr>
        <w:t xml:space="preserve"> y puesta en servicio de la Etapa I</w:t>
      </w:r>
      <w:r w:rsidRPr="001F42F5">
        <w:rPr>
          <w:rFonts w:ascii="Arial" w:eastAsiaTheme="minorEastAsia" w:hAnsi="Arial" w:cs="Arial"/>
          <w:color w:val="000000" w:themeColor="text1"/>
          <w:kern w:val="24"/>
          <w:lang w:val="es-ES"/>
        </w:rPr>
        <w:t>, se describen a continuación:</w:t>
      </w:r>
    </w:p>
    <w:p w:rsidR="00B2053D" w:rsidRPr="00603F36" w:rsidRDefault="00B2053D" w:rsidP="00B2053D">
      <w:pPr>
        <w:jc w:val="both"/>
        <w:rPr>
          <w:rFonts w:ascii="Arial" w:hAnsi="Arial" w:cs="Arial"/>
          <w:sz w:val="24"/>
          <w:szCs w:val="24"/>
        </w:rPr>
      </w:pPr>
    </w:p>
    <w:p w:rsidR="00B2053D" w:rsidRPr="00603F36" w:rsidRDefault="00B2053D" w:rsidP="00B2053D">
      <w:pPr>
        <w:pStyle w:val="Prrafodelista"/>
        <w:numPr>
          <w:ilvl w:val="0"/>
          <w:numId w:val="2"/>
        </w:numPr>
        <w:spacing w:after="0" w:line="240" w:lineRule="auto"/>
        <w:jc w:val="both"/>
        <w:rPr>
          <w:rFonts w:ascii="Arial" w:hAnsi="Arial" w:cs="Arial"/>
          <w:sz w:val="24"/>
          <w:szCs w:val="24"/>
        </w:rPr>
      </w:pPr>
      <w:r w:rsidRPr="00603F36">
        <w:rPr>
          <w:rFonts w:ascii="Arial" w:eastAsiaTheme="minorEastAsia" w:hAnsi="Arial" w:cs="Arial"/>
          <w:color w:val="000000" w:themeColor="text1"/>
          <w:kern w:val="24"/>
          <w:sz w:val="24"/>
          <w:szCs w:val="24"/>
        </w:rPr>
        <w:t>Se retendrán más de 5.000 Ton/año de carga orgánica.</w:t>
      </w:r>
    </w:p>
    <w:p w:rsidR="00B2053D" w:rsidRPr="00603F36" w:rsidRDefault="00B2053D" w:rsidP="00B2053D">
      <w:pPr>
        <w:pStyle w:val="Prrafodelista"/>
        <w:numPr>
          <w:ilvl w:val="0"/>
          <w:numId w:val="2"/>
        </w:numPr>
        <w:spacing w:after="0" w:line="240" w:lineRule="auto"/>
        <w:jc w:val="both"/>
        <w:rPr>
          <w:rFonts w:ascii="Arial" w:hAnsi="Arial" w:cs="Arial"/>
          <w:sz w:val="24"/>
          <w:szCs w:val="24"/>
        </w:rPr>
      </w:pPr>
      <w:r w:rsidRPr="00603F36">
        <w:rPr>
          <w:rFonts w:ascii="Arial" w:eastAsiaTheme="minorEastAsia" w:hAnsi="Arial" w:cs="Arial"/>
          <w:color w:val="000000" w:themeColor="text1"/>
          <w:kern w:val="24"/>
          <w:sz w:val="24"/>
          <w:szCs w:val="24"/>
        </w:rPr>
        <w:t>Eficiencias Superiores al 90% en remoción de carga contaminante.</w:t>
      </w:r>
    </w:p>
    <w:p w:rsidR="00B2053D" w:rsidRPr="00603F36" w:rsidRDefault="00B2053D" w:rsidP="00B2053D">
      <w:pPr>
        <w:pStyle w:val="Prrafodelista"/>
        <w:numPr>
          <w:ilvl w:val="0"/>
          <w:numId w:val="2"/>
        </w:numPr>
        <w:spacing w:after="0" w:line="240" w:lineRule="auto"/>
        <w:jc w:val="both"/>
        <w:rPr>
          <w:rFonts w:ascii="Arial" w:hAnsi="Arial" w:cs="Arial"/>
          <w:sz w:val="24"/>
          <w:szCs w:val="24"/>
        </w:rPr>
      </w:pPr>
      <w:r w:rsidRPr="00603F36">
        <w:rPr>
          <w:rFonts w:ascii="Arial" w:eastAsiaTheme="minorEastAsia" w:hAnsi="Arial" w:cs="Arial"/>
          <w:color w:val="000000" w:themeColor="text1"/>
          <w:kern w:val="24"/>
          <w:sz w:val="24"/>
          <w:szCs w:val="24"/>
        </w:rPr>
        <w:t xml:space="preserve">Agua tratada 15´000.000/m3 año. </w:t>
      </w:r>
    </w:p>
    <w:p w:rsidR="00B2053D" w:rsidRPr="00603F36" w:rsidRDefault="00B2053D" w:rsidP="00B2053D">
      <w:pPr>
        <w:pStyle w:val="Prrafodelista"/>
        <w:numPr>
          <w:ilvl w:val="0"/>
          <w:numId w:val="2"/>
        </w:numPr>
        <w:spacing w:after="0" w:line="240" w:lineRule="auto"/>
        <w:jc w:val="both"/>
        <w:rPr>
          <w:rFonts w:ascii="Arial" w:hAnsi="Arial" w:cs="Arial"/>
          <w:sz w:val="24"/>
          <w:szCs w:val="24"/>
        </w:rPr>
      </w:pPr>
      <w:r w:rsidRPr="00603F36">
        <w:rPr>
          <w:rFonts w:ascii="Arial" w:eastAsiaTheme="minorEastAsia" w:hAnsi="Arial" w:cs="Arial"/>
          <w:color w:val="000000" w:themeColor="text1"/>
          <w:kern w:val="24"/>
          <w:sz w:val="24"/>
          <w:szCs w:val="24"/>
        </w:rPr>
        <w:t>Mejor Índice de calidad del agua en la fuente receptora.</w:t>
      </w:r>
    </w:p>
    <w:p w:rsidR="00B2053D" w:rsidRPr="00603F36" w:rsidRDefault="00B2053D" w:rsidP="00B2053D">
      <w:pPr>
        <w:pStyle w:val="Prrafodelista"/>
        <w:numPr>
          <w:ilvl w:val="0"/>
          <w:numId w:val="2"/>
        </w:numPr>
        <w:spacing w:after="0" w:line="240" w:lineRule="auto"/>
        <w:jc w:val="both"/>
        <w:rPr>
          <w:rFonts w:ascii="Arial" w:hAnsi="Arial" w:cs="Arial"/>
          <w:sz w:val="24"/>
          <w:szCs w:val="24"/>
        </w:rPr>
      </w:pPr>
      <w:r w:rsidRPr="00603F36">
        <w:rPr>
          <w:rFonts w:ascii="Arial" w:eastAsiaTheme="minorEastAsia" w:hAnsi="Arial" w:cs="Arial"/>
          <w:color w:val="000000" w:themeColor="text1"/>
          <w:kern w:val="24"/>
          <w:sz w:val="24"/>
          <w:szCs w:val="24"/>
        </w:rPr>
        <w:t>Disminución de olores ofensivos en el área de influencia directa.</w:t>
      </w:r>
    </w:p>
    <w:p w:rsidR="00B2053D" w:rsidRPr="00603F36" w:rsidRDefault="00B2053D" w:rsidP="00B2053D">
      <w:pPr>
        <w:pStyle w:val="Prrafodelista"/>
        <w:numPr>
          <w:ilvl w:val="0"/>
          <w:numId w:val="2"/>
        </w:numPr>
        <w:spacing w:after="0" w:line="240" w:lineRule="auto"/>
        <w:jc w:val="both"/>
        <w:rPr>
          <w:rFonts w:ascii="Arial" w:hAnsi="Arial" w:cs="Arial"/>
          <w:sz w:val="24"/>
          <w:szCs w:val="24"/>
        </w:rPr>
      </w:pPr>
      <w:r w:rsidRPr="00603F36">
        <w:rPr>
          <w:rFonts w:ascii="Arial" w:eastAsiaTheme="minorEastAsia" w:hAnsi="Arial" w:cs="Arial"/>
          <w:color w:val="000000" w:themeColor="text1"/>
          <w:kern w:val="24"/>
          <w:sz w:val="24"/>
          <w:szCs w:val="24"/>
        </w:rPr>
        <w:t>Disminución del perímetro de afectación alrededor de la PTAR RIO FRIO.</w:t>
      </w:r>
    </w:p>
    <w:p w:rsidR="00B2053D" w:rsidRPr="00603F36" w:rsidRDefault="00B2053D" w:rsidP="00B2053D">
      <w:pPr>
        <w:pStyle w:val="Prrafodelista"/>
        <w:numPr>
          <w:ilvl w:val="0"/>
          <w:numId w:val="2"/>
        </w:numPr>
        <w:spacing w:after="0" w:line="240" w:lineRule="auto"/>
        <w:jc w:val="both"/>
        <w:rPr>
          <w:rFonts w:ascii="Arial" w:hAnsi="Arial" w:cs="Arial"/>
          <w:sz w:val="24"/>
          <w:szCs w:val="24"/>
        </w:rPr>
      </w:pPr>
      <w:r w:rsidRPr="00603F36">
        <w:rPr>
          <w:rFonts w:ascii="Arial" w:eastAsiaTheme="minorEastAsia" w:hAnsi="Arial" w:cs="Arial"/>
          <w:color w:val="000000" w:themeColor="text1"/>
          <w:kern w:val="24"/>
          <w:sz w:val="24"/>
          <w:szCs w:val="24"/>
        </w:rPr>
        <w:t>Valorización de los terrenos circundantes y mejora en el entorno urbanístico de Floridablanca y Girón.</w:t>
      </w:r>
    </w:p>
    <w:p w:rsidR="00B2053D" w:rsidRPr="00603F36" w:rsidRDefault="00B2053D" w:rsidP="00B2053D">
      <w:pPr>
        <w:pStyle w:val="Prrafodelista"/>
        <w:numPr>
          <w:ilvl w:val="0"/>
          <w:numId w:val="2"/>
        </w:numPr>
        <w:spacing w:after="0" w:line="240" w:lineRule="auto"/>
        <w:jc w:val="both"/>
        <w:rPr>
          <w:rFonts w:ascii="Arial" w:hAnsi="Arial" w:cs="Arial"/>
          <w:sz w:val="24"/>
          <w:szCs w:val="24"/>
        </w:rPr>
      </w:pPr>
      <w:r w:rsidRPr="00603F36">
        <w:rPr>
          <w:rFonts w:ascii="Arial" w:eastAsiaTheme="minorEastAsia" w:hAnsi="Arial" w:cs="Arial"/>
          <w:color w:val="000000" w:themeColor="text1"/>
          <w:kern w:val="24"/>
          <w:sz w:val="24"/>
          <w:szCs w:val="24"/>
        </w:rPr>
        <w:t xml:space="preserve">Reducción de Emisión de Gases de Efecto Invernadero. </w:t>
      </w:r>
    </w:p>
    <w:p w:rsidR="00B2053D" w:rsidRPr="00603F36" w:rsidRDefault="00B2053D" w:rsidP="00B2053D">
      <w:pPr>
        <w:pStyle w:val="Prrafodelista"/>
        <w:numPr>
          <w:ilvl w:val="0"/>
          <w:numId w:val="2"/>
        </w:numPr>
        <w:spacing w:after="0" w:line="240" w:lineRule="auto"/>
        <w:jc w:val="both"/>
        <w:rPr>
          <w:rFonts w:ascii="Arial" w:hAnsi="Arial" w:cs="Arial"/>
          <w:sz w:val="24"/>
          <w:szCs w:val="24"/>
        </w:rPr>
      </w:pPr>
      <w:r w:rsidRPr="00603F36">
        <w:rPr>
          <w:rFonts w:ascii="Arial" w:eastAsiaTheme="minorEastAsia" w:hAnsi="Arial" w:cs="Arial"/>
          <w:color w:val="000000" w:themeColor="text1"/>
          <w:kern w:val="24"/>
          <w:sz w:val="24"/>
          <w:szCs w:val="24"/>
        </w:rPr>
        <w:t>Disminución de la presión ambiental y contaminación sobre el Río Frío y Río de Oro.</w:t>
      </w:r>
    </w:p>
    <w:p w:rsidR="00B2053D" w:rsidRPr="00603F36" w:rsidRDefault="00B2053D" w:rsidP="00B2053D">
      <w:pPr>
        <w:pStyle w:val="Prrafodelista"/>
        <w:numPr>
          <w:ilvl w:val="0"/>
          <w:numId w:val="2"/>
        </w:numPr>
        <w:spacing w:after="0" w:line="240" w:lineRule="auto"/>
        <w:jc w:val="both"/>
        <w:rPr>
          <w:rFonts w:ascii="Arial" w:hAnsi="Arial" w:cs="Arial"/>
          <w:sz w:val="24"/>
          <w:szCs w:val="24"/>
        </w:rPr>
      </w:pPr>
      <w:r w:rsidRPr="00603F36">
        <w:rPr>
          <w:rFonts w:ascii="Arial" w:eastAsiaTheme="minorEastAsia" w:hAnsi="Arial" w:cs="Arial"/>
          <w:color w:val="000000" w:themeColor="text1"/>
          <w:kern w:val="24"/>
          <w:sz w:val="24"/>
          <w:szCs w:val="24"/>
        </w:rPr>
        <w:t>Mejora paisajística del entorno sobre la rivera del Rio Frio.</w:t>
      </w:r>
    </w:p>
    <w:p w:rsidR="00B2053D" w:rsidRPr="00603F36" w:rsidRDefault="00B2053D" w:rsidP="00B2053D">
      <w:pPr>
        <w:pStyle w:val="Prrafodelista"/>
        <w:numPr>
          <w:ilvl w:val="0"/>
          <w:numId w:val="2"/>
        </w:numPr>
        <w:spacing w:after="0" w:line="240" w:lineRule="auto"/>
        <w:jc w:val="both"/>
        <w:rPr>
          <w:rFonts w:ascii="Arial" w:hAnsi="Arial" w:cs="Arial"/>
          <w:sz w:val="24"/>
          <w:szCs w:val="24"/>
        </w:rPr>
      </w:pPr>
      <w:r w:rsidRPr="00603F36">
        <w:rPr>
          <w:rFonts w:ascii="Arial" w:eastAsiaTheme="minorEastAsia" w:hAnsi="Arial" w:cs="Arial"/>
          <w:color w:val="000000" w:themeColor="text1"/>
          <w:kern w:val="24"/>
          <w:sz w:val="24"/>
          <w:szCs w:val="24"/>
        </w:rPr>
        <w:t>Recuperación de la Fauna acuática.</w:t>
      </w:r>
    </w:p>
    <w:p w:rsidR="00B2053D" w:rsidRPr="001F42F5" w:rsidRDefault="00B2053D" w:rsidP="00B2053D">
      <w:pPr>
        <w:jc w:val="both"/>
        <w:rPr>
          <w:rFonts w:ascii="Arial" w:hAnsi="Arial" w:cs="Arial"/>
          <w:sz w:val="24"/>
          <w:szCs w:val="24"/>
        </w:rPr>
      </w:pPr>
    </w:p>
    <w:p w:rsidR="00B2053D" w:rsidRPr="005F1D01" w:rsidRDefault="00B2053D" w:rsidP="00B2053D">
      <w:pPr>
        <w:spacing w:after="0"/>
        <w:jc w:val="both"/>
        <w:rPr>
          <w:rFonts w:ascii="Arial" w:hAnsi="Arial" w:cs="Arial"/>
          <w:b/>
          <w:sz w:val="24"/>
          <w:szCs w:val="24"/>
        </w:rPr>
      </w:pPr>
      <w:r w:rsidRPr="005F1D01">
        <w:rPr>
          <w:rFonts w:ascii="Arial" w:hAnsi="Arial" w:cs="Arial"/>
          <w:b/>
          <w:sz w:val="24"/>
          <w:szCs w:val="24"/>
        </w:rPr>
        <w:t>Actividades de evaluación, control y seguimiento ambiental durante el desarrollo de las actividades programadas</w:t>
      </w:r>
    </w:p>
    <w:p w:rsidR="00B2053D" w:rsidRPr="001F42F5" w:rsidRDefault="00B2053D" w:rsidP="00B2053D">
      <w:pPr>
        <w:spacing w:after="0"/>
        <w:jc w:val="both"/>
        <w:rPr>
          <w:rFonts w:ascii="Arial" w:hAnsi="Arial" w:cs="Arial"/>
          <w:sz w:val="24"/>
          <w:szCs w:val="24"/>
        </w:rPr>
      </w:pPr>
    </w:p>
    <w:p w:rsidR="00B2053D" w:rsidRPr="001F42F5" w:rsidRDefault="00B2053D" w:rsidP="00B2053D">
      <w:pPr>
        <w:spacing w:after="0"/>
        <w:jc w:val="both"/>
        <w:rPr>
          <w:rFonts w:ascii="Arial" w:hAnsi="Arial" w:cs="Arial"/>
          <w:sz w:val="24"/>
          <w:szCs w:val="24"/>
        </w:rPr>
      </w:pPr>
      <w:r w:rsidRPr="001F42F5">
        <w:rPr>
          <w:rFonts w:ascii="Arial" w:hAnsi="Arial" w:cs="Arial"/>
          <w:sz w:val="24"/>
          <w:szCs w:val="24"/>
        </w:rPr>
        <w:t>La CDMB ha establecido requerimientos con el fin de evaluar de manera técnica los impactos positivos  y negativos que surgen del proceso de suspensión del proceso de la PTAR</w:t>
      </w:r>
      <w:r>
        <w:rPr>
          <w:rFonts w:ascii="Arial" w:hAnsi="Arial" w:cs="Arial"/>
          <w:sz w:val="24"/>
          <w:szCs w:val="24"/>
        </w:rPr>
        <w:t>,</w:t>
      </w:r>
      <w:r w:rsidRPr="001F42F5">
        <w:rPr>
          <w:rFonts w:ascii="Arial" w:hAnsi="Arial" w:cs="Arial"/>
          <w:sz w:val="24"/>
          <w:szCs w:val="24"/>
        </w:rPr>
        <w:t xml:space="preserve"> de</w:t>
      </w:r>
      <w:r>
        <w:rPr>
          <w:rFonts w:ascii="Arial" w:hAnsi="Arial" w:cs="Arial"/>
          <w:sz w:val="24"/>
          <w:szCs w:val="24"/>
        </w:rPr>
        <w:t>ntro de las cuales se pueden citar los siguientes</w:t>
      </w:r>
      <w:r w:rsidRPr="001F42F5">
        <w:rPr>
          <w:rFonts w:ascii="Arial" w:hAnsi="Arial" w:cs="Arial"/>
          <w:sz w:val="24"/>
          <w:szCs w:val="24"/>
        </w:rPr>
        <w:t>:</w:t>
      </w:r>
    </w:p>
    <w:p w:rsidR="00B2053D" w:rsidRPr="001F42F5" w:rsidRDefault="00B2053D" w:rsidP="00B2053D">
      <w:pPr>
        <w:spacing w:after="0"/>
        <w:jc w:val="both"/>
        <w:rPr>
          <w:rFonts w:ascii="Arial" w:hAnsi="Arial" w:cs="Arial"/>
          <w:sz w:val="24"/>
          <w:szCs w:val="24"/>
        </w:rPr>
      </w:pPr>
    </w:p>
    <w:p w:rsidR="00B2053D" w:rsidRDefault="00B2053D" w:rsidP="00B2053D">
      <w:pPr>
        <w:pStyle w:val="Prrafodelista"/>
        <w:tabs>
          <w:tab w:val="left" w:pos="567"/>
        </w:tabs>
        <w:ind w:left="0"/>
        <w:jc w:val="both"/>
        <w:rPr>
          <w:rFonts w:ascii="Arial" w:hAnsi="Arial" w:cs="Arial"/>
        </w:rPr>
      </w:pPr>
      <w:r>
        <w:rPr>
          <w:rFonts w:ascii="Arial" w:hAnsi="Arial" w:cs="Arial"/>
        </w:rPr>
        <w:t xml:space="preserve">1. </w:t>
      </w:r>
      <w:r w:rsidRPr="001F42F5">
        <w:rPr>
          <w:rFonts w:ascii="Arial" w:hAnsi="Arial" w:cs="Arial"/>
        </w:rPr>
        <w:t>Desarrollar y ejecutar un programa de socialización a la comunidad y entes de con</w:t>
      </w:r>
      <w:r>
        <w:rPr>
          <w:rFonts w:ascii="Arial" w:hAnsi="Arial" w:cs="Arial"/>
        </w:rPr>
        <w:t>t</w:t>
      </w:r>
      <w:r w:rsidRPr="001F42F5">
        <w:rPr>
          <w:rFonts w:ascii="Arial" w:hAnsi="Arial" w:cs="Arial"/>
        </w:rPr>
        <w:t>rol antes de la suspensión de los procesos, con el fin de difundir las activid</w:t>
      </w:r>
      <w:r>
        <w:rPr>
          <w:rFonts w:ascii="Arial" w:hAnsi="Arial" w:cs="Arial"/>
        </w:rPr>
        <w:t>ad</w:t>
      </w:r>
      <w:r w:rsidRPr="001F42F5">
        <w:rPr>
          <w:rFonts w:ascii="Arial" w:hAnsi="Arial" w:cs="Arial"/>
        </w:rPr>
        <w:t>es a ejecutar durante la parada y sus beneficios a futuro.</w:t>
      </w:r>
      <w:r>
        <w:rPr>
          <w:rFonts w:ascii="Arial" w:hAnsi="Arial" w:cs="Arial"/>
        </w:rPr>
        <w:t xml:space="preserve">  </w:t>
      </w:r>
      <w:r w:rsidR="00D32B2A">
        <w:rPr>
          <w:rFonts w:ascii="Arial" w:hAnsi="Arial" w:cs="Arial"/>
        </w:rPr>
        <w:t>Reuniones</w:t>
      </w:r>
      <w:r>
        <w:rPr>
          <w:rFonts w:ascii="Arial" w:hAnsi="Arial" w:cs="Arial"/>
        </w:rPr>
        <w:t xml:space="preserve"> celebradas desde el pasado 2 de Mayo, dirigidas a todas las comunidades asentadas aguas abajo de la Planta, donde tendrá injerencia el cierre temporal de actividades.</w:t>
      </w:r>
    </w:p>
    <w:p w:rsidR="00B2053D" w:rsidRDefault="00B2053D" w:rsidP="00B2053D">
      <w:pPr>
        <w:pStyle w:val="Prrafodelista"/>
        <w:tabs>
          <w:tab w:val="left" w:pos="567"/>
        </w:tabs>
        <w:ind w:left="0"/>
        <w:jc w:val="both"/>
        <w:rPr>
          <w:rFonts w:ascii="Arial" w:hAnsi="Arial" w:cs="Arial"/>
        </w:rPr>
      </w:pPr>
      <w:r>
        <w:rPr>
          <w:rFonts w:ascii="Arial" w:hAnsi="Arial" w:cs="Arial"/>
        </w:rPr>
        <w:t xml:space="preserve">2. </w:t>
      </w:r>
      <w:r w:rsidRPr="001F42F5">
        <w:rPr>
          <w:rFonts w:ascii="Arial" w:hAnsi="Arial" w:cs="Arial"/>
        </w:rPr>
        <w:t>Presenta</w:t>
      </w:r>
      <w:r>
        <w:rPr>
          <w:rFonts w:ascii="Arial" w:hAnsi="Arial" w:cs="Arial"/>
        </w:rPr>
        <w:t xml:space="preserve">ción </w:t>
      </w:r>
      <w:r w:rsidRPr="001F42F5">
        <w:rPr>
          <w:rFonts w:ascii="Arial" w:hAnsi="Arial" w:cs="Arial"/>
        </w:rPr>
        <w:t xml:space="preserve">en la herramienta Project, </w:t>
      </w:r>
      <w:r>
        <w:rPr>
          <w:rFonts w:ascii="Arial" w:hAnsi="Arial" w:cs="Arial"/>
        </w:rPr>
        <w:t>d</w:t>
      </w:r>
      <w:r w:rsidRPr="001F42F5">
        <w:rPr>
          <w:rFonts w:ascii="Arial" w:hAnsi="Arial" w:cs="Arial"/>
        </w:rPr>
        <w:t>el cronograma de las actividades, detallando la ruta crítica</w:t>
      </w:r>
      <w:r>
        <w:rPr>
          <w:rFonts w:ascii="Arial" w:hAnsi="Arial" w:cs="Arial"/>
        </w:rPr>
        <w:t xml:space="preserve"> a seguir, el cual fue remitido a la CDMB para su revisión y seguimiento.</w:t>
      </w:r>
    </w:p>
    <w:p w:rsidR="00B2053D" w:rsidRPr="00E94E66" w:rsidRDefault="00B2053D" w:rsidP="00B2053D">
      <w:pPr>
        <w:pStyle w:val="Prrafodelista"/>
        <w:rPr>
          <w:rFonts w:ascii="Arial" w:hAnsi="Arial" w:cs="Arial"/>
        </w:rPr>
      </w:pPr>
    </w:p>
    <w:p w:rsidR="00B2053D" w:rsidRDefault="00B2053D" w:rsidP="00B2053D">
      <w:pPr>
        <w:pStyle w:val="Prrafodelista"/>
        <w:tabs>
          <w:tab w:val="left" w:pos="567"/>
        </w:tabs>
        <w:ind w:left="0"/>
        <w:jc w:val="both"/>
        <w:rPr>
          <w:rFonts w:ascii="Arial" w:hAnsi="Arial" w:cs="Arial"/>
        </w:rPr>
      </w:pPr>
      <w:r>
        <w:rPr>
          <w:rFonts w:ascii="Arial" w:hAnsi="Arial" w:cs="Arial"/>
        </w:rPr>
        <w:t xml:space="preserve">3. </w:t>
      </w:r>
      <w:r w:rsidRPr="001F42F5">
        <w:rPr>
          <w:rFonts w:ascii="Arial" w:hAnsi="Arial" w:cs="Arial"/>
        </w:rPr>
        <w:t>Identifica</w:t>
      </w:r>
      <w:r>
        <w:rPr>
          <w:rFonts w:ascii="Arial" w:hAnsi="Arial" w:cs="Arial"/>
        </w:rPr>
        <w:t xml:space="preserve">ción y </w:t>
      </w:r>
      <w:proofErr w:type="spellStart"/>
      <w:r w:rsidRPr="001F42F5">
        <w:rPr>
          <w:rFonts w:ascii="Arial" w:hAnsi="Arial" w:cs="Arial"/>
        </w:rPr>
        <w:t>georeferencia</w:t>
      </w:r>
      <w:r>
        <w:rPr>
          <w:rFonts w:ascii="Arial" w:hAnsi="Arial" w:cs="Arial"/>
        </w:rPr>
        <w:t>ción</w:t>
      </w:r>
      <w:proofErr w:type="spellEnd"/>
      <w:r>
        <w:rPr>
          <w:rFonts w:ascii="Arial" w:hAnsi="Arial" w:cs="Arial"/>
        </w:rPr>
        <w:t xml:space="preserve"> de los </w:t>
      </w:r>
      <w:r w:rsidRPr="001F42F5">
        <w:rPr>
          <w:rFonts w:ascii="Arial" w:hAnsi="Arial" w:cs="Arial"/>
        </w:rPr>
        <w:t>puntos a monitorear durante la descarga</w:t>
      </w:r>
      <w:r>
        <w:rPr>
          <w:rFonts w:ascii="Arial" w:hAnsi="Arial" w:cs="Arial"/>
        </w:rPr>
        <w:t>, que permita evaluar el impacto de la misma sobre la corriente; de igual forma servirá como control para las condiciones de los cuerpos receptores.</w:t>
      </w:r>
    </w:p>
    <w:p w:rsidR="004D2DDD" w:rsidRDefault="004D2DDD" w:rsidP="00B2053D">
      <w:pPr>
        <w:pStyle w:val="Prrafodelista"/>
        <w:tabs>
          <w:tab w:val="left" w:pos="567"/>
        </w:tabs>
        <w:ind w:left="0"/>
        <w:jc w:val="both"/>
        <w:rPr>
          <w:rFonts w:ascii="Arial" w:hAnsi="Arial" w:cs="Arial"/>
        </w:rPr>
      </w:pPr>
    </w:p>
    <w:p w:rsidR="004D2DDD" w:rsidRPr="004D2DDD" w:rsidRDefault="004D2DDD" w:rsidP="00B2053D">
      <w:pPr>
        <w:pStyle w:val="Prrafodelista"/>
        <w:tabs>
          <w:tab w:val="left" w:pos="567"/>
        </w:tabs>
        <w:ind w:left="0"/>
        <w:jc w:val="both"/>
        <w:rPr>
          <w:rFonts w:ascii="Arial" w:hAnsi="Arial" w:cs="Arial"/>
          <w:b/>
        </w:rPr>
      </w:pPr>
      <w:r w:rsidRPr="004D2DDD">
        <w:rPr>
          <w:rFonts w:ascii="Arial" w:hAnsi="Arial" w:cs="Arial"/>
          <w:b/>
        </w:rPr>
        <w:lastRenderedPageBreak/>
        <w:t xml:space="preserve">Socializaciones con la comunidad </w:t>
      </w:r>
    </w:p>
    <w:p w:rsidR="00B2053D" w:rsidRDefault="00B2053D" w:rsidP="00B2053D">
      <w:pPr>
        <w:pStyle w:val="Prrafodelista"/>
        <w:tabs>
          <w:tab w:val="left" w:pos="567"/>
        </w:tabs>
        <w:ind w:left="0"/>
        <w:jc w:val="both"/>
        <w:rPr>
          <w:rFonts w:ascii="Arial" w:hAnsi="Arial" w:cs="Arial"/>
        </w:rPr>
      </w:pPr>
    </w:p>
    <w:p w:rsidR="002A384A" w:rsidRDefault="00B2053D" w:rsidP="00B2053D">
      <w:pPr>
        <w:pStyle w:val="Prrafodelista"/>
        <w:tabs>
          <w:tab w:val="left" w:pos="567"/>
        </w:tabs>
        <w:ind w:left="0"/>
        <w:jc w:val="both"/>
        <w:rPr>
          <w:rFonts w:ascii="Arial" w:hAnsi="Arial" w:cs="Arial"/>
        </w:rPr>
      </w:pPr>
      <w:r>
        <w:rPr>
          <w:rFonts w:ascii="Arial" w:hAnsi="Arial" w:cs="Arial"/>
        </w:rPr>
        <w:t>Como parte del proceso, EMPAS realizó jornadas de socialización con habitantes, empresarios y areneros del municipio de Girón y parte de Bucaramanga, para dar a conocer las actividades que se realizarán por estos días en la planta.</w:t>
      </w:r>
    </w:p>
    <w:p w:rsidR="001E4935" w:rsidRDefault="001E4935" w:rsidP="00B2053D">
      <w:pPr>
        <w:pStyle w:val="Prrafodelista"/>
        <w:tabs>
          <w:tab w:val="left" w:pos="567"/>
        </w:tabs>
        <w:ind w:left="0"/>
        <w:jc w:val="both"/>
        <w:rPr>
          <w:rFonts w:ascii="Arial" w:hAnsi="Arial" w:cs="Arial"/>
        </w:rPr>
      </w:pPr>
    </w:p>
    <w:p w:rsidR="00B2053D" w:rsidRDefault="00D32B2A" w:rsidP="00B2053D">
      <w:pPr>
        <w:pStyle w:val="Prrafodelista"/>
        <w:tabs>
          <w:tab w:val="left" w:pos="567"/>
        </w:tabs>
        <w:ind w:left="0"/>
        <w:jc w:val="both"/>
        <w:rPr>
          <w:rFonts w:ascii="Arial" w:hAnsi="Arial" w:cs="Arial"/>
        </w:rPr>
      </w:pPr>
      <w:r>
        <w:rPr>
          <w:rFonts w:ascii="Arial" w:hAnsi="Arial" w:cs="Arial"/>
        </w:rPr>
        <w:t xml:space="preserve">Estas invitaciones se realizaron puerta a puerta con los habitantes de Girón </w:t>
      </w:r>
      <w:r w:rsidRPr="00D32B2A">
        <w:rPr>
          <w:rFonts w:ascii="Arial" w:hAnsi="Arial" w:cs="Arial"/>
        </w:rPr>
        <w:t xml:space="preserve">“Si alguien se mete al río durante estos días es posible que puedan tener algún tipo de brote. Previendo esto hicimos el cierre de la </w:t>
      </w:r>
      <w:proofErr w:type="spellStart"/>
      <w:r w:rsidRPr="00D32B2A">
        <w:rPr>
          <w:rFonts w:ascii="Arial" w:hAnsi="Arial" w:cs="Arial"/>
        </w:rPr>
        <w:t>Ptar</w:t>
      </w:r>
      <w:proofErr w:type="spellEnd"/>
      <w:r w:rsidRPr="00D32B2A">
        <w:rPr>
          <w:rFonts w:ascii="Arial" w:hAnsi="Arial" w:cs="Arial"/>
        </w:rPr>
        <w:t xml:space="preserve"> en esta época, pues el actual periodo de lluvias incrementa la capacidad de dilución (del material contaminante), y con esto se </w:t>
      </w:r>
      <w:r>
        <w:rPr>
          <w:rFonts w:ascii="Arial" w:hAnsi="Arial" w:cs="Arial"/>
        </w:rPr>
        <w:t xml:space="preserve">mitigaría el impacto ambiental”, aseguró la </w:t>
      </w:r>
      <w:r w:rsidRPr="00D32B2A">
        <w:rPr>
          <w:rFonts w:ascii="Arial" w:hAnsi="Arial" w:cs="Arial"/>
          <w:sz w:val="23"/>
          <w:szCs w:val="23"/>
          <w:shd w:val="clear" w:color="auto" w:fill="FFFFFF"/>
        </w:rPr>
        <w:t xml:space="preserve">Subgerente para el Tratamiento Integral de Aguas y Residuos de </w:t>
      </w:r>
      <w:proofErr w:type="spellStart"/>
      <w:r w:rsidRPr="00D32B2A">
        <w:rPr>
          <w:rFonts w:ascii="Arial" w:hAnsi="Arial" w:cs="Arial"/>
          <w:sz w:val="23"/>
          <w:szCs w:val="23"/>
          <w:shd w:val="clear" w:color="auto" w:fill="FFFFFF"/>
        </w:rPr>
        <w:t>Empas</w:t>
      </w:r>
      <w:proofErr w:type="spellEnd"/>
      <w:r w:rsidRPr="00D32B2A">
        <w:rPr>
          <w:rFonts w:ascii="Arial" w:hAnsi="Arial" w:cs="Arial"/>
          <w:sz w:val="23"/>
          <w:szCs w:val="23"/>
          <w:shd w:val="clear" w:color="auto" w:fill="FFFFFF"/>
        </w:rPr>
        <w:t>.</w:t>
      </w:r>
    </w:p>
    <w:p w:rsidR="00B2053D" w:rsidRDefault="00B2053D" w:rsidP="00B2053D">
      <w:pPr>
        <w:jc w:val="both"/>
        <w:rPr>
          <w:rFonts w:ascii="Arial" w:hAnsi="Arial" w:cs="Arial"/>
          <w:sz w:val="24"/>
          <w:szCs w:val="24"/>
        </w:rPr>
      </w:pPr>
      <w:r w:rsidRPr="00B6756D">
        <w:rPr>
          <w:rFonts w:ascii="Arial" w:hAnsi="Arial" w:cs="Arial"/>
          <w:sz w:val="24"/>
          <w:szCs w:val="24"/>
        </w:rPr>
        <w:t xml:space="preserve">Finalmente es oportuno precisar, que la puesta en acción de las obras </w:t>
      </w:r>
      <w:r>
        <w:rPr>
          <w:rFonts w:ascii="Arial" w:hAnsi="Arial" w:cs="Arial"/>
          <w:sz w:val="24"/>
          <w:szCs w:val="24"/>
        </w:rPr>
        <w:t xml:space="preserve">ejecutadas </w:t>
      </w:r>
      <w:r w:rsidRPr="00B6756D">
        <w:rPr>
          <w:rFonts w:ascii="Arial" w:hAnsi="Arial" w:cs="Arial"/>
          <w:sz w:val="24"/>
          <w:szCs w:val="24"/>
        </w:rPr>
        <w:t xml:space="preserve">dentro del proyecto de modernización, requieren de unas actividades finales, las cuales solo es posible ejecutar en condiciones de suspensión del proceso de tratamiento de la </w:t>
      </w:r>
      <w:proofErr w:type="spellStart"/>
      <w:r w:rsidRPr="00B6756D">
        <w:rPr>
          <w:rFonts w:ascii="Arial" w:hAnsi="Arial" w:cs="Arial"/>
          <w:sz w:val="24"/>
          <w:szCs w:val="24"/>
        </w:rPr>
        <w:t>Ptar</w:t>
      </w:r>
      <w:proofErr w:type="spellEnd"/>
      <w:r w:rsidRPr="00B6756D">
        <w:rPr>
          <w:rFonts w:ascii="Arial" w:hAnsi="Arial" w:cs="Arial"/>
          <w:sz w:val="24"/>
          <w:szCs w:val="24"/>
        </w:rPr>
        <w:t xml:space="preserve"> y que se encuentran programadas </w:t>
      </w:r>
      <w:r>
        <w:rPr>
          <w:rFonts w:ascii="Arial" w:hAnsi="Arial" w:cs="Arial"/>
          <w:sz w:val="24"/>
          <w:szCs w:val="24"/>
        </w:rPr>
        <w:t xml:space="preserve">de acuerdo a lo anteriormente indicado.  De igual forma, es pertinente aclarar que los beneficios ambientales serán evidentes de manera paulatina, en la medida en que arranque el nuevo sistema de tratamiento y se logre su estabilización, la cual se tiene prevista para mediados del 2018. </w:t>
      </w:r>
    </w:p>
    <w:p w:rsidR="006E4580" w:rsidRDefault="006E4580" w:rsidP="00651942">
      <w:pPr>
        <w:jc w:val="both"/>
        <w:rPr>
          <w:rFonts w:cs="Arial"/>
        </w:rPr>
      </w:pPr>
    </w:p>
    <w:p w:rsidR="00D373B2" w:rsidRDefault="00D373B2" w:rsidP="00F35314">
      <w:pPr>
        <w:spacing w:after="0" w:line="240" w:lineRule="auto"/>
        <w:jc w:val="both"/>
        <w:rPr>
          <w:rFonts w:cs="Arial"/>
        </w:rPr>
      </w:pPr>
    </w:p>
    <w:p w:rsidR="00F35314" w:rsidRPr="008B77FE" w:rsidRDefault="00F35314" w:rsidP="00F35314">
      <w:pPr>
        <w:spacing w:after="0" w:line="240" w:lineRule="auto"/>
        <w:jc w:val="both"/>
        <w:rPr>
          <w:rFonts w:cs="Arial"/>
        </w:rPr>
      </w:pPr>
      <w:r w:rsidRPr="008B77FE">
        <w:rPr>
          <w:rFonts w:cs="Arial"/>
          <w:b/>
        </w:rPr>
        <w:t xml:space="preserve">Oficina Asesora de Comunicaciones  EMPAS       </w:t>
      </w:r>
      <w:r w:rsidRPr="008B77FE">
        <w:rPr>
          <w:rFonts w:cs="Arial"/>
        </w:rPr>
        <w:t xml:space="preserve">            </w:t>
      </w:r>
    </w:p>
    <w:p w:rsidR="00F35314" w:rsidRPr="008B77FE" w:rsidRDefault="00F35314" w:rsidP="00F35314">
      <w:pPr>
        <w:spacing w:after="0" w:line="240" w:lineRule="auto"/>
        <w:jc w:val="both"/>
        <w:rPr>
          <w:rFonts w:cs="Arial"/>
        </w:rPr>
      </w:pPr>
      <w:r w:rsidRPr="008B77FE">
        <w:rPr>
          <w:rFonts w:cs="Arial"/>
        </w:rPr>
        <w:t xml:space="preserve">Correo:  </w:t>
      </w:r>
      <w:hyperlink r:id="rId9" w:history="1">
        <w:r w:rsidRPr="008B77FE">
          <w:rPr>
            <w:rStyle w:val="Hipervnculo"/>
            <w:rFonts w:cs="Arial"/>
          </w:rPr>
          <w:t>empascomunicaciones@gmail.com</w:t>
        </w:r>
      </w:hyperlink>
      <w:r w:rsidRPr="008B77FE">
        <w:rPr>
          <w:rFonts w:cs="Arial"/>
        </w:rPr>
        <w:t xml:space="preserve"> – </w:t>
      </w:r>
      <w:hyperlink r:id="rId10" w:history="1">
        <w:r w:rsidRPr="008B77FE">
          <w:rPr>
            <w:rStyle w:val="Hipervnculo"/>
            <w:rFonts w:cs="Arial"/>
          </w:rPr>
          <w:t>comunicaciones@empas.gov.co</w:t>
        </w:r>
      </w:hyperlink>
    </w:p>
    <w:p w:rsidR="00F35314" w:rsidRPr="008B77FE" w:rsidRDefault="00F35314" w:rsidP="00F35314">
      <w:pPr>
        <w:spacing w:after="0" w:line="240" w:lineRule="auto"/>
        <w:jc w:val="both"/>
        <w:rPr>
          <w:rFonts w:cs="Arial"/>
        </w:rPr>
      </w:pPr>
      <w:r w:rsidRPr="008B77FE">
        <w:rPr>
          <w:rFonts w:cs="Arial"/>
        </w:rPr>
        <w:t xml:space="preserve">Tel: 6059370 </w:t>
      </w:r>
      <w:proofErr w:type="spellStart"/>
      <w:r w:rsidRPr="008B77FE">
        <w:rPr>
          <w:rFonts w:cs="Arial"/>
        </w:rPr>
        <w:t>ext</w:t>
      </w:r>
      <w:proofErr w:type="spellEnd"/>
      <w:r w:rsidRPr="008B77FE">
        <w:rPr>
          <w:rFonts w:cs="Arial"/>
        </w:rPr>
        <w:t xml:space="preserve"> 109 – 110</w:t>
      </w:r>
    </w:p>
    <w:p w:rsidR="0009286D" w:rsidRDefault="00A90558" w:rsidP="00A90558">
      <w:pPr>
        <w:spacing w:after="0" w:line="240" w:lineRule="auto"/>
        <w:jc w:val="both"/>
        <w:rPr>
          <w:rFonts w:cs="Arial"/>
        </w:rPr>
      </w:pPr>
      <w:proofErr w:type="spellStart"/>
      <w:r w:rsidRPr="008B77FE">
        <w:rPr>
          <w:rFonts w:cs="Arial"/>
        </w:rPr>
        <w:t>Cel</w:t>
      </w:r>
      <w:proofErr w:type="spellEnd"/>
      <w:r w:rsidRPr="008B77FE">
        <w:rPr>
          <w:rFonts w:cs="Arial"/>
        </w:rPr>
        <w:t>: 315624514</w:t>
      </w:r>
    </w:p>
    <w:p w:rsidR="00B74597" w:rsidRDefault="00B74597" w:rsidP="00A90558">
      <w:pPr>
        <w:spacing w:after="0" w:line="240" w:lineRule="auto"/>
        <w:jc w:val="both"/>
        <w:rPr>
          <w:rFonts w:cs="Arial"/>
        </w:rPr>
      </w:pPr>
    </w:p>
    <w:p w:rsidR="00B74597" w:rsidRDefault="00B74597" w:rsidP="00A90558">
      <w:pPr>
        <w:spacing w:after="0" w:line="240" w:lineRule="auto"/>
        <w:jc w:val="both"/>
        <w:rPr>
          <w:rFonts w:cs="Arial"/>
        </w:rPr>
      </w:pPr>
    </w:p>
    <w:p w:rsidR="00B74597" w:rsidRDefault="00B74597" w:rsidP="00A90558">
      <w:pPr>
        <w:spacing w:after="0" w:line="240" w:lineRule="auto"/>
        <w:jc w:val="both"/>
        <w:rPr>
          <w:rFonts w:cs="Arial"/>
        </w:rPr>
      </w:pPr>
    </w:p>
    <w:p w:rsidR="00B74597" w:rsidRDefault="00B74597" w:rsidP="00A90558">
      <w:pPr>
        <w:spacing w:after="0" w:line="240" w:lineRule="auto"/>
        <w:jc w:val="both"/>
        <w:rPr>
          <w:rFonts w:cs="Arial"/>
        </w:rPr>
      </w:pPr>
    </w:p>
    <w:p w:rsidR="00B74597" w:rsidRDefault="00B74597" w:rsidP="00A90558">
      <w:pPr>
        <w:spacing w:after="0" w:line="240" w:lineRule="auto"/>
        <w:jc w:val="both"/>
        <w:rPr>
          <w:rFonts w:cs="Arial"/>
        </w:rPr>
      </w:pPr>
    </w:p>
    <w:p w:rsidR="00B74597" w:rsidRDefault="00B74597" w:rsidP="00A90558">
      <w:pPr>
        <w:spacing w:after="0" w:line="240" w:lineRule="auto"/>
        <w:jc w:val="both"/>
        <w:rPr>
          <w:rFonts w:cs="Arial"/>
        </w:rPr>
      </w:pPr>
    </w:p>
    <w:p w:rsidR="00B74597" w:rsidRDefault="00B74597" w:rsidP="00A90558">
      <w:pPr>
        <w:spacing w:after="0" w:line="240" w:lineRule="auto"/>
        <w:jc w:val="both"/>
        <w:rPr>
          <w:rFonts w:cs="Arial"/>
        </w:rPr>
      </w:pPr>
    </w:p>
    <w:p w:rsidR="00B74597" w:rsidRDefault="00B74597" w:rsidP="00A90558">
      <w:pPr>
        <w:spacing w:after="0" w:line="240" w:lineRule="auto"/>
        <w:jc w:val="both"/>
        <w:rPr>
          <w:rFonts w:cs="Arial"/>
        </w:rPr>
      </w:pPr>
    </w:p>
    <w:p w:rsidR="00B74597" w:rsidRDefault="00B74597" w:rsidP="00A90558">
      <w:pPr>
        <w:spacing w:after="0" w:line="240" w:lineRule="auto"/>
        <w:jc w:val="both"/>
        <w:rPr>
          <w:rFonts w:cs="Arial"/>
        </w:rPr>
      </w:pPr>
    </w:p>
    <w:p w:rsidR="00B74597" w:rsidRDefault="00B74597" w:rsidP="00A90558">
      <w:pPr>
        <w:spacing w:after="0" w:line="240" w:lineRule="auto"/>
        <w:jc w:val="both"/>
        <w:rPr>
          <w:rFonts w:cs="Arial"/>
        </w:rPr>
      </w:pPr>
    </w:p>
    <w:p w:rsidR="00B74597" w:rsidRDefault="00B74597" w:rsidP="00A90558">
      <w:pPr>
        <w:spacing w:after="0" w:line="240" w:lineRule="auto"/>
        <w:jc w:val="both"/>
        <w:rPr>
          <w:rFonts w:cs="Arial"/>
        </w:rPr>
      </w:pPr>
    </w:p>
    <w:p w:rsidR="00B74597" w:rsidRDefault="00B74597" w:rsidP="00A90558">
      <w:pPr>
        <w:spacing w:after="0" w:line="240" w:lineRule="auto"/>
        <w:jc w:val="both"/>
        <w:rPr>
          <w:rFonts w:cs="Arial"/>
        </w:rPr>
      </w:pPr>
    </w:p>
    <w:p w:rsidR="00B74597" w:rsidRDefault="00B74597" w:rsidP="00A90558">
      <w:pPr>
        <w:spacing w:after="0" w:line="240" w:lineRule="auto"/>
        <w:jc w:val="both"/>
        <w:rPr>
          <w:rFonts w:cs="Arial"/>
        </w:rPr>
      </w:pPr>
    </w:p>
    <w:p w:rsidR="00B74597" w:rsidRDefault="00B74597" w:rsidP="00A90558">
      <w:pPr>
        <w:spacing w:after="0" w:line="240" w:lineRule="auto"/>
        <w:jc w:val="both"/>
        <w:rPr>
          <w:rFonts w:cs="Arial"/>
        </w:rPr>
      </w:pPr>
    </w:p>
    <w:p w:rsidR="00B74597" w:rsidRDefault="00B74597" w:rsidP="00A90558">
      <w:pPr>
        <w:spacing w:after="0" w:line="240" w:lineRule="auto"/>
        <w:jc w:val="both"/>
        <w:rPr>
          <w:rFonts w:cs="Arial"/>
        </w:rPr>
      </w:pPr>
      <w:r>
        <w:rPr>
          <w:rFonts w:cs="Arial"/>
          <w:noProof/>
          <w:lang w:eastAsia="es-CO"/>
        </w:rPr>
        <w:drawing>
          <wp:inline distT="0" distB="0" distL="0" distR="0">
            <wp:extent cx="4090737" cy="2626782"/>
            <wp:effectExtent l="0" t="0" r="5080" b="2540"/>
            <wp:docPr id="2" name="Imagen 2" descr="C:\Users\AUDLAG01\Desktop\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DLAG01\Desktop\faceboo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1205" cy="2639925"/>
                    </a:xfrm>
                    <a:prstGeom prst="rect">
                      <a:avLst/>
                    </a:prstGeom>
                    <a:noFill/>
                    <a:ln>
                      <a:noFill/>
                    </a:ln>
                  </pic:spPr>
                </pic:pic>
              </a:graphicData>
            </a:graphic>
          </wp:inline>
        </w:drawing>
      </w:r>
    </w:p>
    <w:p w:rsidR="00B74597" w:rsidRDefault="00B74597" w:rsidP="00A90558">
      <w:pPr>
        <w:spacing w:after="0" w:line="240" w:lineRule="auto"/>
        <w:jc w:val="both"/>
        <w:rPr>
          <w:rFonts w:cs="Arial"/>
        </w:rPr>
      </w:pPr>
    </w:p>
    <w:p w:rsidR="00B74597" w:rsidRDefault="00B74597" w:rsidP="00A90558">
      <w:pPr>
        <w:spacing w:after="0" w:line="240" w:lineRule="auto"/>
        <w:jc w:val="both"/>
        <w:rPr>
          <w:rFonts w:cs="Arial"/>
        </w:rPr>
      </w:pPr>
    </w:p>
    <w:p w:rsidR="00B74597" w:rsidRDefault="00B74597" w:rsidP="00A90558">
      <w:pPr>
        <w:spacing w:after="0" w:line="240" w:lineRule="auto"/>
        <w:jc w:val="both"/>
        <w:rPr>
          <w:rFonts w:cs="Arial"/>
        </w:rPr>
      </w:pPr>
    </w:p>
    <w:p w:rsidR="00B74597" w:rsidRDefault="00B74597" w:rsidP="00A90558">
      <w:pPr>
        <w:spacing w:after="0" w:line="240" w:lineRule="auto"/>
        <w:jc w:val="both"/>
        <w:rPr>
          <w:rFonts w:cs="Arial"/>
        </w:rPr>
      </w:pPr>
    </w:p>
    <w:p w:rsidR="00B74597" w:rsidRDefault="00B74597" w:rsidP="00A90558">
      <w:pPr>
        <w:spacing w:after="0" w:line="240" w:lineRule="auto"/>
        <w:jc w:val="both"/>
        <w:rPr>
          <w:rFonts w:cs="Arial"/>
        </w:rPr>
      </w:pPr>
    </w:p>
    <w:p w:rsidR="00B74597" w:rsidRDefault="00B74597" w:rsidP="00A90558">
      <w:pPr>
        <w:spacing w:after="0" w:line="240" w:lineRule="auto"/>
        <w:jc w:val="both"/>
        <w:rPr>
          <w:rFonts w:cs="Arial"/>
        </w:rPr>
      </w:pPr>
    </w:p>
    <w:p w:rsidR="00B74597" w:rsidRDefault="00B74597" w:rsidP="00A90558">
      <w:pPr>
        <w:spacing w:after="0" w:line="240" w:lineRule="auto"/>
        <w:jc w:val="both"/>
        <w:rPr>
          <w:rFonts w:cs="Arial"/>
        </w:rPr>
      </w:pPr>
    </w:p>
    <w:p w:rsidR="00B74597" w:rsidRDefault="00B74597" w:rsidP="00A90558">
      <w:pPr>
        <w:spacing w:after="0" w:line="240" w:lineRule="auto"/>
        <w:jc w:val="both"/>
        <w:rPr>
          <w:rFonts w:cs="Arial"/>
        </w:rPr>
      </w:pPr>
      <w:r>
        <w:rPr>
          <w:rFonts w:cs="Arial"/>
          <w:noProof/>
          <w:lang w:eastAsia="es-CO"/>
        </w:rPr>
        <w:drawing>
          <wp:inline distT="0" distB="0" distL="0" distR="0" wp14:anchorId="74D4BA2A" wp14:editId="1FF6E3DE">
            <wp:extent cx="4355432" cy="3043908"/>
            <wp:effectExtent l="0" t="0" r="7620" b="4445"/>
            <wp:docPr id="3" name="Imagen 3" descr="C:\Users\AUDLAG01\Desktop\Faceboo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DLAG01\Desktop\Facebook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74367" cy="3057141"/>
                    </a:xfrm>
                    <a:prstGeom prst="rect">
                      <a:avLst/>
                    </a:prstGeom>
                    <a:noFill/>
                    <a:ln>
                      <a:noFill/>
                    </a:ln>
                  </pic:spPr>
                </pic:pic>
              </a:graphicData>
            </a:graphic>
          </wp:inline>
        </w:drawing>
      </w:r>
    </w:p>
    <w:p w:rsidR="00B74597" w:rsidRDefault="00B74597" w:rsidP="00A90558">
      <w:pPr>
        <w:spacing w:after="0" w:line="240" w:lineRule="auto"/>
        <w:jc w:val="both"/>
        <w:rPr>
          <w:rFonts w:cs="Arial"/>
        </w:rPr>
      </w:pPr>
    </w:p>
    <w:p w:rsidR="00B74597" w:rsidRDefault="00B74597" w:rsidP="00A90558">
      <w:pPr>
        <w:spacing w:after="0" w:line="240" w:lineRule="auto"/>
        <w:jc w:val="both"/>
        <w:rPr>
          <w:rFonts w:cs="Arial"/>
        </w:rPr>
      </w:pPr>
    </w:p>
    <w:p w:rsidR="00B74597" w:rsidRDefault="00B74597" w:rsidP="00A90558">
      <w:pPr>
        <w:spacing w:after="0" w:line="240" w:lineRule="auto"/>
        <w:jc w:val="both"/>
        <w:rPr>
          <w:rFonts w:cs="Arial"/>
        </w:rPr>
      </w:pPr>
    </w:p>
    <w:p w:rsidR="00B74597" w:rsidRDefault="00B74597" w:rsidP="00A90558">
      <w:pPr>
        <w:spacing w:after="0" w:line="240" w:lineRule="auto"/>
        <w:jc w:val="both"/>
        <w:rPr>
          <w:rFonts w:cs="Arial"/>
        </w:rPr>
      </w:pPr>
    </w:p>
    <w:p w:rsidR="00A37875" w:rsidRDefault="00B74597" w:rsidP="00A90558">
      <w:pPr>
        <w:spacing w:after="0" w:line="240" w:lineRule="auto"/>
        <w:jc w:val="both"/>
        <w:rPr>
          <w:rFonts w:cs="Arial"/>
        </w:rPr>
      </w:pPr>
      <w:r>
        <w:rPr>
          <w:rFonts w:cs="Arial"/>
          <w:noProof/>
          <w:lang w:eastAsia="es-CO"/>
        </w:rPr>
        <w:drawing>
          <wp:inline distT="0" distB="0" distL="0" distR="0">
            <wp:extent cx="4985553" cy="3416969"/>
            <wp:effectExtent l="0" t="0" r="5715" b="0"/>
            <wp:docPr id="5" name="Imagen 5" descr="C:\Users\AUDLAG01\Desktop\faceboo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UDLAG01\Desktop\facebook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1999" cy="3421387"/>
                    </a:xfrm>
                    <a:prstGeom prst="rect">
                      <a:avLst/>
                    </a:prstGeom>
                    <a:noFill/>
                    <a:ln>
                      <a:noFill/>
                    </a:ln>
                  </pic:spPr>
                </pic:pic>
              </a:graphicData>
            </a:graphic>
          </wp:inline>
        </w:drawing>
      </w:r>
    </w:p>
    <w:p w:rsidR="00B74597" w:rsidRDefault="00A37875" w:rsidP="00A90558">
      <w:pPr>
        <w:spacing w:after="0" w:line="240" w:lineRule="auto"/>
        <w:jc w:val="both"/>
        <w:rPr>
          <w:rFonts w:cs="Arial"/>
        </w:rPr>
      </w:pPr>
      <w:r>
        <w:rPr>
          <w:rFonts w:cs="Arial"/>
          <w:noProof/>
          <w:lang w:eastAsia="es-CO"/>
        </w:rPr>
        <w:drawing>
          <wp:inline distT="0" distB="0" distL="0" distR="0">
            <wp:extent cx="4985385" cy="3008276"/>
            <wp:effectExtent l="0" t="0" r="5715" b="1905"/>
            <wp:docPr id="6" name="Imagen 6" descr="C:\Users\AUDLAG01\Desktop\youtube Wen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UDLAG01\Desktop\youtube Wend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91971" cy="3012250"/>
                    </a:xfrm>
                    <a:prstGeom prst="rect">
                      <a:avLst/>
                    </a:prstGeom>
                    <a:noFill/>
                    <a:ln>
                      <a:noFill/>
                    </a:ln>
                  </pic:spPr>
                </pic:pic>
              </a:graphicData>
            </a:graphic>
          </wp:inline>
        </w:drawing>
      </w:r>
    </w:p>
    <w:p w:rsidR="00A37875" w:rsidRDefault="00A37875" w:rsidP="00A90558">
      <w:pPr>
        <w:spacing w:after="0" w:line="240" w:lineRule="auto"/>
        <w:jc w:val="both"/>
        <w:rPr>
          <w:rFonts w:cs="Arial"/>
        </w:rPr>
      </w:pPr>
    </w:p>
    <w:p w:rsidR="00A37875" w:rsidRDefault="00A37875" w:rsidP="00A90558">
      <w:pPr>
        <w:spacing w:after="0" w:line="240" w:lineRule="auto"/>
        <w:jc w:val="both"/>
        <w:rPr>
          <w:rFonts w:cs="Arial"/>
        </w:rPr>
      </w:pPr>
    </w:p>
    <w:p w:rsidR="00A37875" w:rsidRDefault="00A37875" w:rsidP="00A90558">
      <w:pPr>
        <w:spacing w:after="0" w:line="240" w:lineRule="auto"/>
        <w:jc w:val="both"/>
        <w:rPr>
          <w:rFonts w:cs="Arial"/>
        </w:rPr>
      </w:pPr>
    </w:p>
    <w:p w:rsidR="00A37875" w:rsidRDefault="00A37875" w:rsidP="00A90558">
      <w:pPr>
        <w:spacing w:after="0" w:line="240" w:lineRule="auto"/>
        <w:jc w:val="both"/>
        <w:rPr>
          <w:rFonts w:cs="Arial"/>
        </w:rPr>
      </w:pPr>
    </w:p>
    <w:p w:rsidR="00A37875" w:rsidRDefault="00A37875" w:rsidP="00A90558">
      <w:pPr>
        <w:spacing w:after="0" w:line="240" w:lineRule="auto"/>
        <w:jc w:val="both"/>
        <w:rPr>
          <w:rFonts w:cs="Arial"/>
        </w:rPr>
      </w:pPr>
    </w:p>
    <w:p w:rsidR="00A37875" w:rsidRPr="008B77FE" w:rsidRDefault="00A37875" w:rsidP="00A90558">
      <w:pPr>
        <w:spacing w:after="0" w:line="240" w:lineRule="auto"/>
        <w:jc w:val="both"/>
        <w:rPr>
          <w:rFonts w:cs="Arial"/>
        </w:rPr>
      </w:pPr>
      <w:r>
        <w:rPr>
          <w:rFonts w:cs="Arial"/>
          <w:noProof/>
          <w:lang w:eastAsia="es-CO"/>
        </w:rPr>
        <w:lastRenderedPageBreak/>
        <w:drawing>
          <wp:inline distT="0" distB="0" distL="0" distR="0">
            <wp:extent cx="5608955" cy="3630295"/>
            <wp:effectExtent l="0" t="0" r="0" b="8255"/>
            <wp:docPr id="7" name="Imagen 7" descr="C:\Users\AUDLAG01\Desktop\tui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UDLAG01\Desktop\tuit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8955" cy="3630295"/>
                    </a:xfrm>
                    <a:prstGeom prst="rect">
                      <a:avLst/>
                    </a:prstGeom>
                    <a:noFill/>
                    <a:ln>
                      <a:noFill/>
                    </a:ln>
                  </pic:spPr>
                </pic:pic>
              </a:graphicData>
            </a:graphic>
          </wp:inline>
        </w:drawing>
      </w:r>
    </w:p>
    <w:sectPr w:rsidR="00A37875" w:rsidRPr="008B77FE" w:rsidSect="001E61FA">
      <w:headerReference w:type="default" r:id="rId16"/>
      <w:foot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5DD0" w:rsidRDefault="008B5DD0" w:rsidP="002C0FD2">
      <w:pPr>
        <w:spacing w:after="0" w:line="240" w:lineRule="auto"/>
      </w:pPr>
      <w:r>
        <w:separator/>
      </w:r>
    </w:p>
  </w:endnote>
  <w:endnote w:type="continuationSeparator" w:id="0">
    <w:p w:rsidR="008B5DD0" w:rsidRDefault="008B5DD0" w:rsidP="002C0F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FD2" w:rsidRPr="002C0FD2" w:rsidRDefault="002C0FD2">
    <w:pPr>
      <w:pStyle w:val="Piedepgina"/>
      <w:rPr>
        <w:b/>
        <w:color w:val="007E39"/>
        <w:lang w:val="en-US"/>
      </w:rPr>
    </w:pPr>
    <w:r w:rsidRPr="002C0FD2">
      <w:rPr>
        <w:b/>
        <w:color w:val="007E39"/>
      </w:rPr>
      <w:t xml:space="preserve">Oficina de Prensa EMPAS S.A. </w:t>
    </w:r>
    <w:r>
      <w:rPr>
        <w:b/>
        <w:color w:val="007E39"/>
      </w:rPr>
      <w:t xml:space="preserve"> </w:t>
    </w:r>
    <w:r w:rsidRPr="002C0FD2">
      <w:rPr>
        <w:b/>
        <w:color w:val="007E39"/>
        <w:lang w:val="en-US"/>
      </w:rPr>
      <w:t>Tw:@</w:t>
    </w:r>
    <w:proofErr w:type="spellStart"/>
    <w:r w:rsidRPr="002C0FD2">
      <w:rPr>
        <w:b/>
        <w:color w:val="007E39"/>
        <w:lang w:val="en-US"/>
      </w:rPr>
      <w:t>empassa</w:t>
    </w:r>
    <w:proofErr w:type="spellEnd"/>
    <w:r w:rsidRPr="002C0FD2">
      <w:rPr>
        <w:b/>
        <w:color w:val="007E39"/>
        <w:lang w:val="en-US"/>
      </w:rPr>
      <w:t xml:space="preserve"> / Fb: EMPAS S.A. / </w:t>
    </w:r>
    <w:proofErr w:type="spellStart"/>
    <w:r w:rsidRPr="002C0FD2">
      <w:rPr>
        <w:b/>
        <w:color w:val="007E39"/>
        <w:lang w:val="en-US"/>
      </w:rPr>
      <w:t>Youtube</w:t>
    </w:r>
    <w:proofErr w:type="spellEnd"/>
    <w:r w:rsidRPr="002C0FD2">
      <w:rPr>
        <w:b/>
        <w:color w:val="007E39"/>
        <w:lang w:val="en-US"/>
      </w:rPr>
      <w:t xml:space="preserve">: REDES EMPAS TV </w:t>
    </w:r>
  </w:p>
  <w:p w:rsidR="002C0FD2" w:rsidRPr="002C0FD2" w:rsidRDefault="002C0FD2">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5DD0" w:rsidRDefault="008B5DD0" w:rsidP="002C0FD2">
      <w:pPr>
        <w:spacing w:after="0" w:line="240" w:lineRule="auto"/>
      </w:pPr>
      <w:r>
        <w:separator/>
      </w:r>
    </w:p>
  </w:footnote>
  <w:footnote w:type="continuationSeparator" w:id="0">
    <w:p w:rsidR="008B5DD0" w:rsidRDefault="008B5DD0" w:rsidP="002C0F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FD2" w:rsidRDefault="002C0FD2" w:rsidP="004807E5">
    <w:pPr>
      <w:pStyle w:val="Encabezado"/>
      <w:jc w:val="center"/>
    </w:pPr>
    <w:r w:rsidRPr="002C0FD2">
      <w:rPr>
        <w:noProof/>
        <w:lang w:eastAsia="es-CO"/>
      </w:rPr>
      <w:drawing>
        <wp:inline distT="0" distB="0" distL="0" distR="0">
          <wp:extent cx="1844256" cy="1121434"/>
          <wp:effectExtent l="19050" t="0" r="3594" b="0"/>
          <wp:docPr id="4" name="Imagen 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53750" cy="112720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64A23"/>
    <w:multiLevelType w:val="hybridMultilevel"/>
    <w:tmpl w:val="DFE85526"/>
    <w:lvl w:ilvl="0" w:tplc="D3C49C84">
      <w:start w:val="1"/>
      <w:numFmt w:val="decimal"/>
      <w:lvlText w:val="%1."/>
      <w:lvlJc w:val="left"/>
      <w:pPr>
        <w:ind w:left="720" w:hanging="360"/>
      </w:pPr>
      <w:rPr>
        <w:rFonts w:ascii="Arial" w:hAnsi="Arial" w:cs="Arial" w:hint="default"/>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36786B46"/>
    <w:multiLevelType w:val="hybridMultilevel"/>
    <w:tmpl w:val="3DBA988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DF7"/>
    <w:rsid w:val="0001583F"/>
    <w:rsid w:val="0001614D"/>
    <w:rsid w:val="00017117"/>
    <w:rsid w:val="00023892"/>
    <w:rsid w:val="00031125"/>
    <w:rsid w:val="000318DE"/>
    <w:rsid w:val="00043BC7"/>
    <w:rsid w:val="00043D8D"/>
    <w:rsid w:val="00045EEC"/>
    <w:rsid w:val="00046C66"/>
    <w:rsid w:val="000504A2"/>
    <w:rsid w:val="0005225A"/>
    <w:rsid w:val="00056B76"/>
    <w:rsid w:val="00062202"/>
    <w:rsid w:val="000629BC"/>
    <w:rsid w:val="00064D9D"/>
    <w:rsid w:val="00066193"/>
    <w:rsid w:val="00071278"/>
    <w:rsid w:val="00081318"/>
    <w:rsid w:val="00083E47"/>
    <w:rsid w:val="0009286D"/>
    <w:rsid w:val="00094358"/>
    <w:rsid w:val="00097FCE"/>
    <w:rsid w:val="000A308F"/>
    <w:rsid w:val="000A785C"/>
    <w:rsid w:val="000B3D55"/>
    <w:rsid w:val="000C3335"/>
    <w:rsid w:val="000C3FED"/>
    <w:rsid w:val="000C451A"/>
    <w:rsid w:val="000C5321"/>
    <w:rsid w:val="000D090D"/>
    <w:rsid w:val="000D6ADB"/>
    <w:rsid w:val="000E2A9F"/>
    <w:rsid w:val="000E59FD"/>
    <w:rsid w:val="000E5C8B"/>
    <w:rsid w:val="000F1F85"/>
    <w:rsid w:val="000F5BCC"/>
    <w:rsid w:val="000F7FAF"/>
    <w:rsid w:val="00106F78"/>
    <w:rsid w:val="001109FB"/>
    <w:rsid w:val="00113EAC"/>
    <w:rsid w:val="00116F8E"/>
    <w:rsid w:val="0012076B"/>
    <w:rsid w:val="00130FDC"/>
    <w:rsid w:val="00131458"/>
    <w:rsid w:val="001326CB"/>
    <w:rsid w:val="0013282A"/>
    <w:rsid w:val="00136542"/>
    <w:rsid w:val="001368B8"/>
    <w:rsid w:val="00140750"/>
    <w:rsid w:val="00142C9E"/>
    <w:rsid w:val="0014629F"/>
    <w:rsid w:val="00156172"/>
    <w:rsid w:val="00157543"/>
    <w:rsid w:val="00170455"/>
    <w:rsid w:val="00171ACB"/>
    <w:rsid w:val="00174280"/>
    <w:rsid w:val="0018090A"/>
    <w:rsid w:val="001908B4"/>
    <w:rsid w:val="00190A7A"/>
    <w:rsid w:val="001939DB"/>
    <w:rsid w:val="00193C8C"/>
    <w:rsid w:val="001C1153"/>
    <w:rsid w:val="001D1F2C"/>
    <w:rsid w:val="001E2B0F"/>
    <w:rsid w:val="001E3BA4"/>
    <w:rsid w:val="001E3DB8"/>
    <w:rsid w:val="001E4935"/>
    <w:rsid w:val="001E61FA"/>
    <w:rsid w:val="001E6307"/>
    <w:rsid w:val="001E73DC"/>
    <w:rsid w:val="001F1529"/>
    <w:rsid w:val="001F28CE"/>
    <w:rsid w:val="001F5A5D"/>
    <w:rsid w:val="0020082F"/>
    <w:rsid w:val="00204989"/>
    <w:rsid w:val="00204CA1"/>
    <w:rsid w:val="00207761"/>
    <w:rsid w:val="00207E0C"/>
    <w:rsid w:val="00210B94"/>
    <w:rsid w:val="002111B8"/>
    <w:rsid w:val="00212849"/>
    <w:rsid w:val="00213530"/>
    <w:rsid w:val="00215A01"/>
    <w:rsid w:val="00217CB5"/>
    <w:rsid w:val="00221234"/>
    <w:rsid w:val="00227024"/>
    <w:rsid w:val="00234DF7"/>
    <w:rsid w:val="00240701"/>
    <w:rsid w:val="00243C3E"/>
    <w:rsid w:val="00244959"/>
    <w:rsid w:val="00244B01"/>
    <w:rsid w:val="002674CB"/>
    <w:rsid w:val="002739F9"/>
    <w:rsid w:val="00274D39"/>
    <w:rsid w:val="00274D8A"/>
    <w:rsid w:val="00275DF4"/>
    <w:rsid w:val="002762EA"/>
    <w:rsid w:val="0028171D"/>
    <w:rsid w:val="002824D8"/>
    <w:rsid w:val="002844E7"/>
    <w:rsid w:val="00285367"/>
    <w:rsid w:val="00291504"/>
    <w:rsid w:val="00292248"/>
    <w:rsid w:val="00293668"/>
    <w:rsid w:val="002961F8"/>
    <w:rsid w:val="00297E22"/>
    <w:rsid w:val="002A1145"/>
    <w:rsid w:val="002A1E62"/>
    <w:rsid w:val="002A32D0"/>
    <w:rsid w:val="002A337A"/>
    <w:rsid w:val="002A35B9"/>
    <w:rsid w:val="002A384A"/>
    <w:rsid w:val="002A4E1D"/>
    <w:rsid w:val="002A5204"/>
    <w:rsid w:val="002C0FD2"/>
    <w:rsid w:val="002C206E"/>
    <w:rsid w:val="002C6231"/>
    <w:rsid w:val="002D2018"/>
    <w:rsid w:val="002D4CC9"/>
    <w:rsid w:val="002D6DD9"/>
    <w:rsid w:val="002E0050"/>
    <w:rsid w:val="002E1C12"/>
    <w:rsid w:val="002E354F"/>
    <w:rsid w:val="002E39A5"/>
    <w:rsid w:val="002E54AC"/>
    <w:rsid w:val="002F5FD8"/>
    <w:rsid w:val="00307210"/>
    <w:rsid w:val="00320DD3"/>
    <w:rsid w:val="00321F72"/>
    <w:rsid w:val="0032657A"/>
    <w:rsid w:val="00330744"/>
    <w:rsid w:val="00334405"/>
    <w:rsid w:val="003372FF"/>
    <w:rsid w:val="00337904"/>
    <w:rsid w:val="00337CA4"/>
    <w:rsid w:val="00337E48"/>
    <w:rsid w:val="0034302C"/>
    <w:rsid w:val="00345285"/>
    <w:rsid w:val="0034617D"/>
    <w:rsid w:val="003509F2"/>
    <w:rsid w:val="00357EBF"/>
    <w:rsid w:val="00370BC4"/>
    <w:rsid w:val="003737F6"/>
    <w:rsid w:val="00374AB9"/>
    <w:rsid w:val="003802B1"/>
    <w:rsid w:val="00384259"/>
    <w:rsid w:val="00387BF8"/>
    <w:rsid w:val="00393415"/>
    <w:rsid w:val="00393E69"/>
    <w:rsid w:val="003962D5"/>
    <w:rsid w:val="003A1039"/>
    <w:rsid w:val="003A40DC"/>
    <w:rsid w:val="003A536F"/>
    <w:rsid w:val="003A7E25"/>
    <w:rsid w:val="003B02D8"/>
    <w:rsid w:val="003B2615"/>
    <w:rsid w:val="003B4256"/>
    <w:rsid w:val="003B4E97"/>
    <w:rsid w:val="003C6601"/>
    <w:rsid w:val="003D253A"/>
    <w:rsid w:val="003D691A"/>
    <w:rsid w:val="003D7079"/>
    <w:rsid w:val="003F21AC"/>
    <w:rsid w:val="003F7A95"/>
    <w:rsid w:val="00403A5F"/>
    <w:rsid w:val="00403E47"/>
    <w:rsid w:val="00404365"/>
    <w:rsid w:val="0040540B"/>
    <w:rsid w:val="00406C13"/>
    <w:rsid w:val="004123CB"/>
    <w:rsid w:val="004158DE"/>
    <w:rsid w:val="00416AFA"/>
    <w:rsid w:val="00417A4B"/>
    <w:rsid w:val="00422F1D"/>
    <w:rsid w:val="00427CAE"/>
    <w:rsid w:val="00427E89"/>
    <w:rsid w:val="00430E26"/>
    <w:rsid w:val="00434D59"/>
    <w:rsid w:val="00442EB9"/>
    <w:rsid w:val="0044514D"/>
    <w:rsid w:val="004539F2"/>
    <w:rsid w:val="00454188"/>
    <w:rsid w:val="0046052B"/>
    <w:rsid w:val="00466172"/>
    <w:rsid w:val="00467710"/>
    <w:rsid w:val="0047002F"/>
    <w:rsid w:val="004715A6"/>
    <w:rsid w:val="00474D98"/>
    <w:rsid w:val="00475E90"/>
    <w:rsid w:val="004807E5"/>
    <w:rsid w:val="00485DD8"/>
    <w:rsid w:val="004861BC"/>
    <w:rsid w:val="0049024B"/>
    <w:rsid w:val="004929F8"/>
    <w:rsid w:val="004A054C"/>
    <w:rsid w:val="004A068D"/>
    <w:rsid w:val="004A53F5"/>
    <w:rsid w:val="004A7472"/>
    <w:rsid w:val="004B09E7"/>
    <w:rsid w:val="004B284B"/>
    <w:rsid w:val="004B4747"/>
    <w:rsid w:val="004B4A11"/>
    <w:rsid w:val="004B58EB"/>
    <w:rsid w:val="004B7C78"/>
    <w:rsid w:val="004D20F5"/>
    <w:rsid w:val="004D2533"/>
    <w:rsid w:val="004D2DDD"/>
    <w:rsid w:val="004D3D31"/>
    <w:rsid w:val="004D4BFD"/>
    <w:rsid w:val="004E0322"/>
    <w:rsid w:val="004E3780"/>
    <w:rsid w:val="004F3262"/>
    <w:rsid w:val="00504028"/>
    <w:rsid w:val="005079ED"/>
    <w:rsid w:val="00520505"/>
    <w:rsid w:val="00525EDE"/>
    <w:rsid w:val="00534C57"/>
    <w:rsid w:val="00543A61"/>
    <w:rsid w:val="0055276B"/>
    <w:rsid w:val="00562F8A"/>
    <w:rsid w:val="00563218"/>
    <w:rsid w:val="00577182"/>
    <w:rsid w:val="0058205B"/>
    <w:rsid w:val="005868C6"/>
    <w:rsid w:val="005A3E91"/>
    <w:rsid w:val="005A6D9D"/>
    <w:rsid w:val="005C49B5"/>
    <w:rsid w:val="005D20C0"/>
    <w:rsid w:val="005D61DB"/>
    <w:rsid w:val="005E186E"/>
    <w:rsid w:val="005E292B"/>
    <w:rsid w:val="005E2AF8"/>
    <w:rsid w:val="005E68BF"/>
    <w:rsid w:val="005F5A0E"/>
    <w:rsid w:val="006005E1"/>
    <w:rsid w:val="00603F36"/>
    <w:rsid w:val="0060474A"/>
    <w:rsid w:val="006147E2"/>
    <w:rsid w:val="00621AB2"/>
    <w:rsid w:val="00625EF1"/>
    <w:rsid w:val="00632321"/>
    <w:rsid w:val="00632A3D"/>
    <w:rsid w:val="00633D46"/>
    <w:rsid w:val="00635245"/>
    <w:rsid w:val="006457D9"/>
    <w:rsid w:val="006479C2"/>
    <w:rsid w:val="00651942"/>
    <w:rsid w:val="00652CD2"/>
    <w:rsid w:val="00654DB1"/>
    <w:rsid w:val="00656749"/>
    <w:rsid w:val="00657A4E"/>
    <w:rsid w:val="00661A6A"/>
    <w:rsid w:val="006661AB"/>
    <w:rsid w:val="00671BB6"/>
    <w:rsid w:val="00675D45"/>
    <w:rsid w:val="00675E0C"/>
    <w:rsid w:val="0067689D"/>
    <w:rsid w:val="0067696F"/>
    <w:rsid w:val="006770DB"/>
    <w:rsid w:val="00683CC8"/>
    <w:rsid w:val="0069159C"/>
    <w:rsid w:val="00697074"/>
    <w:rsid w:val="006A5E6C"/>
    <w:rsid w:val="006B4916"/>
    <w:rsid w:val="006B6675"/>
    <w:rsid w:val="006C29BA"/>
    <w:rsid w:val="006C7BA1"/>
    <w:rsid w:val="006E3C4D"/>
    <w:rsid w:val="006E4179"/>
    <w:rsid w:val="006E4580"/>
    <w:rsid w:val="006E5018"/>
    <w:rsid w:val="006E5F31"/>
    <w:rsid w:val="006E7063"/>
    <w:rsid w:val="006F10DB"/>
    <w:rsid w:val="006F29A1"/>
    <w:rsid w:val="006F4438"/>
    <w:rsid w:val="006F6AC6"/>
    <w:rsid w:val="006F6B09"/>
    <w:rsid w:val="007004B4"/>
    <w:rsid w:val="0070578E"/>
    <w:rsid w:val="00705DC5"/>
    <w:rsid w:val="00705FFA"/>
    <w:rsid w:val="00711004"/>
    <w:rsid w:val="007157A0"/>
    <w:rsid w:val="00717DBF"/>
    <w:rsid w:val="0073206E"/>
    <w:rsid w:val="00741913"/>
    <w:rsid w:val="00742D83"/>
    <w:rsid w:val="00754835"/>
    <w:rsid w:val="007573E2"/>
    <w:rsid w:val="0075786A"/>
    <w:rsid w:val="00767184"/>
    <w:rsid w:val="00771C42"/>
    <w:rsid w:val="0078203F"/>
    <w:rsid w:val="00782A65"/>
    <w:rsid w:val="00782FEE"/>
    <w:rsid w:val="00790BAE"/>
    <w:rsid w:val="00794452"/>
    <w:rsid w:val="00794687"/>
    <w:rsid w:val="00794ED7"/>
    <w:rsid w:val="007A0E27"/>
    <w:rsid w:val="007A6618"/>
    <w:rsid w:val="007A7EF9"/>
    <w:rsid w:val="007C0264"/>
    <w:rsid w:val="007C09FF"/>
    <w:rsid w:val="007C1EC3"/>
    <w:rsid w:val="007E1424"/>
    <w:rsid w:val="007E3C10"/>
    <w:rsid w:val="007E41F3"/>
    <w:rsid w:val="007E79FF"/>
    <w:rsid w:val="007F4490"/>
    <w:rsid w:val="007F7175"/>
    <w:rsid w:val="00800D24"/>
    <w:rsid w:val="00812728"/>
    <w:rsid w:val="00815024"/>
    <w:rsid w:val="0081549F"/>
    <w:rsid w:val="00822275"/>
    <w:rsid w:val="00826E2F"/>
    <w:rsid w:val="0083220E"/>
    <w:rsid w:val="008354E5"/>
    <w:rsid w:val="00835F61"/>
    <w:rsid w:val="00840664"/>
    <w:rsid w:val="00843A29"/>
    <w:rsid w:val="008470AA"/>
    <w:rsid w:val="00847C50"/>
    <w:rsid w:val="00851950"/>
    <w:rsid w:val="00851E3D"/>
    <w:rsid w:val="00855ED7"/>
    <w:rsid w:val="0087264E"/>
    <w:rsid w:val="00872886"/>
    <w:rsid w:val="008828A0"/>
    <w:rsid w:val="008860C2"/>
    <w:rsid w:val="008922B8"/>
    <w:rsid w:val="00893EFD"/>
    <w:rsid w:val="008967F9"/>
    <w:rsid w:val="008A286F"/>
    <w:rsid w:val="008A56A0"/>
    <w:rsid w:val="008A727A"/>
    <w:rsid w:val="008B1490"/>
    <w:rsid w:val="008B25F9"/>
    <w:rsid w:val="008B28F6"/>
    <w:rsid w:val="008B2AA6"/>
    <w:rsid w:val="008B4022"/>
    <w:rsid w:val="008B5DD0"/>
    <w:rsid w:val="008B6C8D"/>
    <w:rsid w:val="008B77FE"/>
    <w:rsid w:val="008C3907"/>
    <w:rsid w:val="008C5472"/>
    <w:rsid w:val="008D2234"/>
    <w:rsid w:val="008E04C2"/>
    <w:rsid w:val="008E0DF4"/>
    <w:rsid w:val="008E157C"/>
    <w:rsid w:val="008E40A3"/>
    <w:rsid w:val="008E6557"/>
    <w:rsid w:val="00906719"/>
    <w:rsid w:val="00910CED"/>
    <w:rsid w:val="00915E57"/>
    <w:rsid w:val="0092183B"/>
    <w:rsid w:val="00932CEF"/>
    <w:rsid w:val="00935AFD"/>
    <w:rsid w:val="00951AB5"/>
    <w:rsid w:val="0095787F"/>
    <w:rsid w:val="00961360"/>
    <w:rsid w:val="0096697B"/>
    <w:rsid w:val="00971037"/>
    <w:rsid w:val="00974528"/>
    <w:rsid w:val="009753CD"/>
    <w:rsid w:val="0097553B"/>
    <w:rsid w:val="0097686B"/>
    <w:rsid w:val="009805E6"/>
    <w:rsid w:val="0099083E"/>
    <w:rsid w:val="0099201C"/>
    <w:rsid w:val="009932E8"/>
    <w:rsid w:val="00993C6C"/>
    <w:rsid w:val="00996969"/>
    <w:rsid w:val="009A37AC"/>
    <w:rsid w:val="009A5237"/>
    <w:rsid w:val="009B0CE2"/>
    <w:rsid w:val="009B536D"/>
    <w:rsid w:val="009B588D"/>
    <w:rsid w:val="009B7580"/>
    <w:rsid w:val="009C602A"/>
    <w:rsid w:val="009D4038"/>
    <w:rsid w:val="009E4441"/>
    <w:rsid w:val="009E5242"/>
    <w:rsid w:val="009F0B34"/>
    <w:rsid w:val="00A103C8"/>
    <w:rsid w:val="00A10534"/>
    <w:rsid w:val="00A21FE4"/>
    <w:rsid w:val="00A26CF7"/>
    <w:rsid w:val="00A26F87"/>
    <w:rsid w:val="00A3092F"/>
    <w:rsid w:val="00A30B98"/>
    <w:rsid w:val="00A30BEE"/>
    <w:rsid w:val="00A32EDB"/>
    <w:rsid w:val="00A36837"/>
    <w:rsid w:val="00A37875"/>
    <w:rsid w:val="00A4164F"/>
    <w:rsid w:val="00A422DF"/>
    <w:rsid w:val="00A43B77"/>
    <w:rsid w:val="00A525D3"/>
    <w:rsid w:val="00A669BD"/>
    <w:rsid w:val="00A724FC"/>
    <w:rsid w:val="00A82CFB"/>
    <w:rsid w:val="00A86D20"/>
    <w:rsid w:val="00A90558"/>
    <w:rsid w:val="00A909BE"/>
    <w:rsid w:val="00A921E4"/>
    <w:rsid w:val="00A94BF0"/>
    <w:rsid w:val="00AA1925"/>
    <w:rsid w:val="00AA6E28"/>
    <w:rsid w:val="00AB001D"/>
    <w:rsid w:val="00AC50F0"/>
    <w:rsid w:val="00AD01A5"/>
    <w:rsid w:val="00AD3085"/>
    <w:rsid w:val="00AE4269"/>
    <w:rsid w:val="00AE5644"/>
    <w:rsid w:val="00AE623C"/>
    <w:rsid w:val="00AF124C"/>
    <w:rsid w:val="00AF5FDD"/>
    <w:rsid w:val="00B0283B"/>
    <w:rsid w:val="00B034A8"/>
    <w:rsid w:val="00B045B6"/>
    <w:rsid w:val="00B0702C"/>
    <w:rsid w:val="00B102C0"/>
    <w:rsid w:val="00B11A17"/>
    <w:rsid w:val="00B15773"/>
    <w:rsid w:val="00B2053D"/>
    <w:rsid w:val="00B20D5F"/>
    <w:rsid w:val="00B21687"/>
    <w:rsid w:val="00B379E4"/>
    <w:rsid w:val="00B416B4"/>
    <w:rsid w:val="00B4352E"/>
    <w:rsid w:val="00B449C0"/>
    <w:rsid w:val="00B519AA"/>
    <w:rsid w:val="00B52D5A"/>
    <w:rsid w:val="00B54563"/>
    <w:rsid w:val="00B55BA6"/>
    <w:rsid w:val="00B609F8"/>
    <w:rsid w:val="00B65C52"/>
    <w:rsid w:val="00B74597"/>
    <w:rsid w:val="00B74EB0"/>
    <w:rsid w:val="00B85BBC"/>
    <w:rsid w:val="00B957D7"/>
    <w:rsid w:val="00BA0D5F"/>
    <w:rsid w:val="00BA3DA5"/>
    <w:rsid w:val="00BB06D8"/>
    <w:rsid w:val="00BB6524"/>
    <w:rsid w:val="00BB6CAC"/>
    <w:rsid w:val="00BB6E4C"/>
    <w:rsid w:val="00BB76C8"/>
    <w:rsid w:val="00BC109F"/>
    <w:rsid w:val="00BC2CB0"/>
    <w:rsid w:val="00BC57A7"/>
    <w:rsid w:val="00BC63E4"/>
    <w:rsid w:val="00BC64CD"/>
    <w:rsid w:val="00BD2AC2"/>
    <w:rsid w:val="00BE141F"/>
    <w:rsid w:val="00BE298C"/>
    <w:rsid w:val="00BE7171"/>
    <w:rsid w:val="00BF1219"/>
    <w:rsid w:val="00BF1A90"/>
    <w:rsid w:val="00BF2700"/>
    <w:rsid w:val="00BF3E47"/>
    <w:rsid w:val="00BF5F39"/>
    <w:rsid w:val="00C02C9F"/>
    <w:rsid w:val="00C06E72"/>
    <w:rsid w:val="00C07FB7"/>
    <w:rsid w:val="00C12C2F"/>
    <w:rsid w:val="00C1597C"/>
    <w:rsid w:val="00C170D9"/>
    <w:rsid w:val="00C23CAB"/>
    <w:rsid w:val="00C271DB"/>
    <w:rsid w:val="00C30963"/>
    <w:rsid w:val="00C330A4"/>
    <w:rsid w:val="00C345A5"/>
    <w:rsid w:val="00C425C8"/>
    <w:rsid w:val="00C43FBA"/>
    <w:rsid w:val="00C4664A"/>
    <w:rsid w:val="00C529E4"/>
    <w:rsid w:val="00C5331B"/>
    <w:rsid w:val="00C534CF"/>
    <w:rsid w:val="00C56603"/>
    <w:rsid w:val="00C62E83"/>
    <w:rsid w:val="00C6476F"/>
    <w:rsid w:val="00C7226C"/>
    <w:rsid w:val="00C81DF3"/>
    <w:rsid w:val="00C83B8D"/>
    <w:rsid w:val="00C8528D"/>
    <w:rsid w:val="00C91F0C"/>
    <w:rsid w:val="00C950FD"/>
    <w:rsid w:val="00C95848"/>
    <w:rsid w:val="00CA029F"/>
    <w:rsid w:val="00CA1F09"/>
    <w:rsid w:val="00CB2384"/>
    <w:rsid w:val="00CB595E"/>
    <w:rsid w:val="00CC01B0"/>
    <w:rsid w:val="00CC3CD1"/>
    <w:rsid w:val="00CC44BA"/>
    <w:rsid w:val="00CD1323"/>
    <w:rsid w:val="00CD2A1B"/>
    <w:rsid w:val="00CD63EC"/>
    <w:rsid w:val="00CE0BB4"/>
    <w:rsid w:val="00CE1372"/>
    <w:rsid w:val="00CE1FD0"/>
    <w:rsid w:val="00CE5EEA"/>
    <w:rsid w:val="00CE6B6B"/>
    <w:rsid w:val="00CF0D8F"/>
    <w:rsid w:val="00CF212B"/>
    <w:rsid w:val="00CF2DFA"/>
    <w:rsid w:val="00CF2FCB"/>
    <w:rsid w:val="00D00531"/>
    <w:rsid w:val="00D005AE"/>
    <w:rsid w:val="00D01032"/>
    <w:rsid w:val="00D015C4"/>
    <w:rsid w:val="00D01699"/>
    <w:rsid w:val="00D13B3F"/>
    <w:rsid w:val="00D15200"/>
    <w:rsid w:val="00D21A3A"/>
    <w:rsid w:val="00D2716F"/>
    <w:rsid w:val="00D32B2A"/>
    <w:rsid w:val="00D36B16"/>
    <w:rsid w:val="00D373B2"/>
    <w:rsid w:val="00D41B83"/>
    <w:rsid w:val="00D45DD7"/>
    <w:rsid w:val="00D524DC"/>
    <w:rsid w:val="00D6565B"/>
    <w:rsid w:val="00D706D0"/>
    <w:rsid w:val="00D71625"/>
    <w:rsid w:val="00D72276"/>
    <w:rsid w:val="00D74635"/>
    <w:rsid w:val="00D81358"/>
    <w:rsid w:val="00D8214E"/>
    <w:rsid w:val="00D83DAE"/>
    <w:rsid w:val="00D85A82"/>
    <w:rsid w:val="00D86F81"/>
    <w:rsid w:val="00D92362"/>
    <w:rsid w:val="00D944F3"/>
    <w:rsid w:val="00D97095"/>
    <w:rsid w:val="00DA07D2"/>
    <w:rsid w:val="00DA46E1"/>
    <w:rsid w:val="00DA5748"/>
    <w:rsid w:val="00DB12C8"/>
    <w:rsid w:val="00DB5A4C"/>
    <w:rsid w:val="00DB6365"/>
    <w:rsid w:val="00DC6AE2"/>
    <w:rsid w:val="00DD1C4D"/>
    <w:rsid w:val="00DD6891"/>
    <w:rsid w:val="00DD6939"/>
    <w:rsid w:val="00DE012B"/>
    <w:rsid w:val="00DE3F76"/>
    <w:rsid w:val="00DE5DDC"/>
    <w:rsid w:val="00DE7BB0"/>
    <w:rsid w:val="00DF0D57"/>
    <w:rsid w:val="00DF4F47"/>
    <w:rsid w:val="00DF5E20"/>
    <w:rsid w:val="00DF6F52"/>
    <w:rsid w:val="00E068AE"/>
    <w:rsid w:val="00E11272"/>
    <w:rsid w:val="00E145D7"/>
    <w:rsid w:val="00E21BBE"/>
    <w:rsid w:val="00E25E1A"/>
    <w:rsid w:val="00E2721C"/>
    <w:rsid w:val="00E319A3"/>
    <w:rsid w:val="00E37D02"/>
    <w:rsid w:val="00E46849"/>
    <w:rsid w:val="00E46F94"/>
    <w:rsid w:val="00E60672"/>
    <w:rsid w:val="00E60EB9"/>
    <w:rsid w:val="00E61642"/>
    <w:rsid w:val="00E672F7"/>
    <w:rsid w:val="00E7158B"/>
    <w:rsid w:val="00E71A4D"/>
    <w:rsid w:val="00E742E8"/>
    <w:rsid w:val="00E824DA"/>
    <w:rsid w:val="00E83081"/>
    <w:rsid w:val="00E8340C"/>
    <w:rsid w:val="00E838B7"/>
    <w:rsid w:val="00E908A4"/>
    <w:rsid w:val="00E90E59"/>
    <w:rsid w:val="00E91DF8"/>
    <w:rsid w:val="00EA10DD"/>
    <w:rsid w:val="00EA7536"/>
    <w:rsid w:val="00EB2BAB"/>
    <w:rsid w:val="00EB5AFE"/>
    <w:rsid w:val="00EB68AB"/>
    <w:rsid w:val="00EB7C5C"/>
    <w:rsid w:val="00EC615D"/>
    <w:rsid w:val="00ED27B2"/>
    <w:rsid w:val="00ED38B5"/>
    <w:rsid w:val="00ED6C2A"/>
    <w:rsid w:val="00ED6F87"/>
    <w:rsid w:val="00ED7060"/>
    <w:rsid w:val="00ED7585"/>
    <w:rsid w:val="00EE0883"/>
    <w:rsid w:val="00EF4F69"/>
    <w:rsid w:val="00EF759C"/>
    <w:rsid w:val="00F03570"/>
    <w:rsid w:val="00F06B31"/>
    <w:rsid w:val="00F06CB3"/>
    <w:rsid w:val="00F079D3"/>
    <w:rsid w:val="00F1575B"/>
    <w:rsid w:val="00F222B1"/>
    <w:rsid w:val="00F35314"/>
    <w:rsid w:val="00F4353F"/>
    <w:rsid w:val="00F4639B"/>
    <w:rsid w:val="00F5362C"/>
    <w:rsid w:val="00F53BDA"/>
    <w:rsid w:val="00F53C17"/>
    <w:rsid w:val="00F54DC9"/>
    <w:rsid w:val="00F662BD"/>
    <w:rsid w:val="00F6730D"/>
    <w:rsid w:val="00F75806"/>
    <w:rsid w:val="00F76185"/>
    <w:rsid w:val="00F763A9"/>
    <w:rsid w:val="00F80429"/>
    <w:rsid w:val="00F87BAA"/>
    <w:rsid w:val="00F90B92"/>
    <w:rsid w:val="00F96DDD"/>
    <w:rsid w:val="00FA4F73"/>
    <w:rsid w:val="00FA626C"/>
    <w:rsid w:val="00FA7C48"/>
    <w:rsid w:val="00FB02A8"/>
    <w:rsid w:val="00FB23F6"/>
    <w:rsid w:val="00FC2373"/>
    <w:rsid w:val="00FC41D7"/>
    <w:rsid w:val="00FD07EA"/>
    <w:rsid w:val="00FD6682"/>
    <w:rsid w:val="00FD6DF1"/>
    <w:rsid w:val="00FE5A54"/>
    <w:rsid w:val="00FF2942"/>
    <w:rsid w:val="00FF3DC0"/>
    <w:rsid w:val="00FF7FE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7ABCDD6-5CF2-4317-8A3F-63F1AFFA9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61F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34DF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34DF7"/>
    <w:rPr>
      <w:rFonts w:ascii="Tahoma" w:hAnsi="Tahoma" w:cs="Tahoma"/>
      <w:sz w:val="16"/>
      <w:szCs w:val="16"/>
    </w:rPr>
  </w:style>
  <w:style w:type="paragraph" w:styleId="Encabezado">
    <w:name w:val="header"/>
    <w:basedOn w:val="Normal"/>
    <w:link w:val="EncabezadoCar"/>
    <w:uiPriority w:val="99"/>
    <w:unhideWhenUsed/>
    <w:rsid w:val="002C0FD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C0FD2"/>
  </w:style>
  <w:style w:type="paragraph" w:styleId="Piedepgina">
    <w:name w:val="footer"/>
    <w:basedOn w:val="Normal"/>
    <w:link w:val="PiedepginaCar"/>
    <w:uiPriority w:val="99"/>
    <w:unhideWhenUsed/>
    <w:rsid w:val="002C0F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C0FD2"/>
  </w:style>
  <w:style w:type="paragraph" w:styleId="NormalWeb">
    <w:name w:val="Normal (Web)"/>
    <w:basedOn w:val="Normal"/>
    <w:uiPriority w:val="99"/>
    <w:semiHidden/>
    <w:unhideWhenUsed/>
    <w:rsid w:val="00CF2DF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2DFA"/>
  </w:style>
  <w:style w:type="character" w:styleId="Textoennegrita">
    <w:name w:val="Strong"/>
    <w:basedOn w:val="Fuentedeprrafopredeter"/>
    <w:uiPriority w:val="22"/>
    <w:qFormat/>
    <w:rsid w:val="00CF2DFA"/>
    <w:rPr>
      <w:b/>
      <w:bCs/>
    </w:rPr>
  </w:style>
  <w:style w:type="character" w:styleId="Hipervnculo">
    <w:name w:val="Hyperlink"/>
    <w:basedOn w:val="Fuentedeprrafopredeter"/>
    <w:uiPriority w:val="99"/>
    <w:unhideWhenUsed/>
    <w:rsid w:val="00CF2DFA"/>
    <w:rPr>
      <w:color w:val="0000FF"/>
      <w:u w:val="single"/>
    </w:rPr>
  </w:style>
  <w:style w:type="paragraph" w:styleId="Prrafodelista">
    <w:name w:val="List Paragraph"/>
    <w:basedOn w:val="Normal"/>
    <w:uiPriority w:val="34"/>
    <w:qFormat/>
    <w:rsid w:val="00EE08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63835">
      <w:bodyDiv w:val="1"/>
      <w:marLeft w:val="0"/>
      <w:marRight w:val="0"/>
      <w:marTop w:val="0"/>
      <w:marBottom w:val="0"/>
      <w:divBdr>
        <w:top w:val="none" w:sz="0" w:space="0" w:color="auto"/>
        <w:left w:val="none" w:sz="0" w:space="0" w:color="auto"/>
        <w:bottom w:val="none" w:sz="0" w:space="0" w:color="auto"/>
        <w:right w:val="none" w:sz="0" w:space="0" w:color="auto"/>
      </w:divBdr>
      <w:divsChild>
        <w:div w:id="353071436">
          <w:marLeft w:val="0"/>
          <w:marRight w:val="0"/>
          <w:marTop w:val="0"/>
          <w:marBottom w:val="0"/>
          <w:divBdr>
            <w:top w:val="none" w:sz="0" w:space="0" w:color="auto"/>
            <w:left w:val="none" w:sz="0" w:space="0" w:color="auto"/>
            <w:bottom w:val="none" w:sz="0" w:space="0" w:color="auto"/>
            <w:right w:val="none" w:sz="0" w:space="0" w:color="auto"/>
          </w:divBdr>
          <w:divsChild>
            <w:div w:id="2072001210">
              <w:marLeft w:val="0"/>
              <w:marRight w:val="0"/>
              <w:marTop w:val="0"/>
              <w:marBottom w:val="0"/>
              <w:divBdr>
                <w:top w:val="none" w:sz="0" w:space="0" w:color="auto"/>
                <w:left w:val="none" w:sz="0" w:space="0" w:color="auto"/>
                <w:bottom w:val="none" w:sz="0" w:space="0" w:color="auto"/>
                <w:right w:val="none" w:sz="0" w:space="0" w:color="auto"/>
              </w:divBdr>
              <w:divsChild>
                <w:div w:id="41054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8140">
          <w:marLeft w:val="0"/>
          <w:marRight w:val="0"/>
          <w:marTop w:val="0"/>
          <w:marBottom w:val="0"/>
          <w:divBdr>
            <w:top w:val="none" w:sz="0" w:space="0" w:color="auto"/>
            <w:left w:val="none" w:sz="0" w:space="0" w:color="auto"/>
            <w:bottom w:val="none" w:sz="0" w:space="0" w:color="auto"/>
            <w:right w:val="none" w:sz="0" w:space="0" w:color="auto"/>
          </w:divBdr>
          <w:divsChild>
            <w:div w:id="472872678">
              <w:marLeft w:val="0"/>
              <w:marRight w:val="0"/>
              <w:marTop w:val="0"/>
              <w:marBottom w:val="0"/>
              <w:divBdr>
                <w:top w:val="single" w:sz="4" w:space="0" w:color="DDDDDD"/>
                <w:left w:val="single" w:sz="4" w:space="0" w:color="DDDDDD"/>
                <w:bottom w:val="single" w:sz="4" w:space="0" w:color="DDDDDD"/>
                <w:right w:val="single" w:sz="4" w:space="0" w:color="DDDDDD"/>
              </w:divBdr>
            </w:div>
          </w:divsChild>
        </w:div>
      </w:divsChild>
    </w:div>
    <w:div w:id="332924246">
      <w:bodyDiv w:val="1"/>
      <w:marLeft w:val="0"/>
      <w:marRight w:val="0"/>
      <w:marTop w:val="0"/>
      <w:marBottom w:val="0"/>
      <w:divBdr>
        <w:top w:val="none" w:sz="0" w:space="0" w:color="auto"/>
        <w:left w:val="none" w:sz="0" w:space="0" w:color="auto"/>
        <w:bottom w:val="none" w:sz="0" w:space="0" w:color="auto"/>
        <w:right w:val="none" w:sz="0" w:space="0" w:color="auto"/>
      </w:divBdr>
    </w:div>
    <w:div w:id="721102699">
      <w:bodyDiv w:val="1"/>
      <w:marLeft w:val="0"/>
      <w:marRight w:val="0"/>
      <w:marTop w:val="0"/>
      <w:marBottom w:val="0"/>
      <w:divBdr>
        <w:top w:val="none" w:sz="0" w:space="0" w:color="auto"/>
        <w:left w:val="none" w:sz="0" w:space="0" w:color="auto"/>
        <w:bottom w:val="none" w:sz="0" w:space="0" w:color="auto"/>
        <w:right w:val="none" w:sz="0" w:space="0" w:color="auto"/>
      </w:divBdr>
      <w:divsChild>
        <w:div w:id="1545219463">
          <w:marLeft w:val="0"/>
          <w:marRight w:val="0"/>
          <w:marTop w:val="0"/>
          <w:marBottom w:val="0"/>
          <w:divBdr>
            <w:top w:val="none" w:sz="0" w:space="0" w:color="auto"/>
            <w:left w:val="none" w:sz="0" w:space="0" w:color="auto"/>
            <w:bottom w:val="none" w:sz="0" w:space="0" w:color="auto"/>
            <w:right w:val="none" w:sz="0" w:space="0" w:color="auto"/>
          </w:divBdr>
        </w:div>
      </w:divsChild>
    </w:div>
    <w:div w:id="1027605847">
      <w:bodyDiv w:val="1"/>
      <w:marLeft w:val="0"/>
      <w:marRight w:val="0"/>
      <w:marTop w:val="0"/>
      <w:marBottom w:val="0"/>
      <w:divBdr>
        <w:top w:val="none" w:sz="0" w:space="0" w:color="auto"/>
        <w:left w:val="none" w:sz="0" w:space="0" w:color="auto"/>
        <w:bottom w:val="none" w:sz="0" w:space="0" w:color="auto"/>
        <w:right w:val="none" w:sz="0" w:space="0" w:color="auto"/>
      </w:divBdr>
    </w:div>
    <w:div w:id="1526752885">
      <w:bodyDiv w:val="1"/>
      <w:marLeft w:val="0"/>
      <w:marRight w:val="0"/>
      <w:marTop w:val="0"/>
      <w:marBottom w:val="0"/>
      <w:divBdr>
        <w:top w:val="none" w:sz="0" w:space="0" w:color="auto"/>
        <w:left w:val="none" w:sz="0" w:space="0" w:color="auto"/>
        <w:bottom w:val="none" w:sz="0" w:space="0" w:color="auto"/>
        <w:right w:val="none" w:sz="0" w:space="0" w:color="auto"/>
      </w:divBdr>
      <w:divsChild>
        <w:div w:id="1169253248">
          <w:marLeft w:val="0"/>
          <w:marRight w:val="0"/>
          <w:marTop w:val="0"/>
          <w:marBottom w:val="0"/>
          <w:divBdr>
            <w:top w:val="none" w:sz="0" w:space="0" w:color="auto"/>
            <w:left w:val="none" w:sz="0" w:space="0" w:color="auto"/>
            <w:bottom w:val="none" w:sz="0" w:space="0" w:color="auto"/>
            <w:right w:val="none" w:sz="0" w:space="0" w:color="auto"/>
          </w:divBdr>
          <w:divsChild>
            <w:div w:id="266743182">
              <w:marLeft w:val="0"/>
              <w:marRight w:val="0"/>
              <w:marTop w:val="0"/>
              <w:marBottom w:val="0"/>
              <w:divBdr>
                <w:top w:val="none" w:sz="0" w:space="0" w:color="auto"/>
                <w:left w:val="none" w:sz="0" w:space="0" w:color="auto"/>
                <w:bottom w:val="none" w:sz="0" w:space="0" w:color="auto"/>
                <w:right w:val="none" w:sz="0" w:space="0" w:color="auto"/>
              </w:divBdr>
              <w:divsChild>
                <w:div w:id="670841230">
                  <w:marLeft w:val="0"/>
                  <w:marRight w:val="0"/>
                  <w:marTop w:val="0"/>
                  <w:marBottom w:val="0"/>
                  <w:divBdr>
                    <w:top w:val="none" w:sz="0" w:space="0" w:color="auto"/>
                    <w:left w:val="none" w:sz="0" w:space="0" w:color="auto"/>
                    <w:bottom w:val="none" w:sz="0" w:space="0" w:color="auto"/>
                    <w:right w:val="none" w:sz="0" w:space="0" w:color="auto"/>
                  </w:divBdr>
                  <w:divsChild>
                    <w:div w:id="1883327377">
                      <w:marLeft w:val="-10"/>
                      <w:marRight w:val="0"/>
                      <w:marTop w:val="0"/>
                      <w:marBottom w:val="0"/>
                      <w:divBdr>
                        <w:top w:val="none" w:sz="0" w:space="0" w:color="auto"/>
                        <w:left w:val="none" w:sz="0" w:space="0" w:color="auto"/>
                        <w:bottom w:val="none" w:sz="0" w:space="0" w:color="auto"/>
                        <w:right w:val="none" w:sz="0" w:space="0" w:color="auto"/>
                      </w:divBdr>
                      <w:divsChild>
                        <w:div w:id="2043482773">
                          <w:marLeft w:val="0"/>
                          <w:marRight w:val="0"/>
                          <w:marTop w:val="100"/>
                          <w:marBottom w:val="100"/>
                          <w:divBdr>
                            <w:top w:val="none" w:sz="0" w:space="0" w:color="auto"/>
                            <w:left w:val="none" w:sz="0" w:space="0" w:color="auto"/>
                            <w:bottom w:val="none" w:sz="0" w:space="0" w:color="auto"/>
                            <w:right w:val="none" w:sz="0" w:space="0" w:color="auto"/>
                          </w:divBdr>
                          <w:divsChild>
                            <w:div w:id="2065442648">
                              <w:marLeft w:val="0"/>
                              <w:marRight w:val="0"/>
                              <w:marTop w:val="0"/>
                              <w:marBottom w:val="0"/>
                              <w:divBdr>
                                <w:top w:val="none" w:sz="0" w:space="0" w:color="auto"/>
                                <w:left w:val="none" w:sz="0" w:space="0" w:color="auto"/>
                                <w:bottom w:val="none" w:sz="0" w:space="0" w:color="auto"/>
                                <w:right w:val="none" w:sz="0" w:space="0" w:color="auto"/>
                              </w:divBdr>
                              <w:divsChild>
                                <w:div w:id="1637562155">
                                  <w:marLeft w:val="0"/>
                                  <w:marRight w:val="0"/>
                                  <w:marTop w:val="0"/>
                                  <w:marBottom w:val="0"/>
                                  <w:divBdr>
                                    <w:top w:val="none" w:sz="0" w:space="0" w:color="auto"/>
                                    <w:left w:val="none" w:sz="0" w:space="0" w:color="auto"/>
                                    <w:bottom w:val="none" w:sz="0" w:space="0" w:color="auto"/>
                                    <w:right w:val="none" w:sz="0" w:space="0" w:color="auto"/>
                                  </w:divBdr>
                                  <w:divsChild>
                                    <w:div w:id="973826134">
                                      <w:marLeft w:val="0"/>
                                      <w:marRight w:val="0"/>
                                      <w:marTop w:val="0"/>
                                      <w:marBottom w:val="0"/>
                                      <w:divBdr>
                                        <w:top w:val="none" w:sz="0" w:space="0" w:color="auto"/>
                                        <w:left w:val="none" w:sz="0" w:space="0" w:color="auto"/>
                                        <w:bottom w:val="none" w:sz="0" w:space="0" w:color="auto"/>
                                        <w:right w:val="none" w:sz="0" w:space="0" w:color="auto"/>
                                      </w:divBdr>
                                      <w:divsChild>
                                        <w:div w:id="1679307384">
                                          <w:marLeft w:val="0"/>
                                          <w:marRight w:val="0"/>
                                          <w:marTop w:val="0"/>
                                          <w:marBottom w:val="0"/>
                                          <w:divBdr>
                                            <w:top w:val="none" w:sz="0" w:space="0" w:color="auto"/>
                                            <w:left w:val="none" w:sz="0" w:space="0" w:color="auto"/>
                                            <w:bottom w:val="none" w:sz="0" w:space="0" w:color="auto"/>
                                            <w:right w:val="none" w:sz="0" w:space="0" w:color="auto"/>
                                          </w:divBdr>
                                          <w:divsChild>
                                            <w:div w:id="1664778081">
                                              <w:marLeft w:val="0"/>
                                              <w:marRight w:val="0"/>
                                              <w:marTop w:val="0"/>
                                              <w:marBottom w:val="0"/>
                                              <w:divBdr>
                                                <w:top w:val="none" w:sz="0" w:space="0" w:color="auto"/>
                                                <w:left w:val="none" w:sz="0" w:space="0" w:color="auto"/>
                                                <w:bottom w:val="none" w:sz="0" w:space="0" w:color="auto"/>
                                                <w:right w:val="none" w:sz="0" w:space="0" w:color="auto"/>
                                              </w:divBdr>
                                              <w:divsChild>
                                                <w:div w:id="845826693">
                                                  <w:marLeft w:val="0"/>
                                                  <w:marRight w:val="0"/>
                                                  <w:marTop w:val="0"/>
                                                  <w:marBottom w:val="0"/>
                                                  <w:divBdr>
                                                    <w:top w:val="none" w:sz="0" w:space="0" w:color="auto"/>
                                                    <w:left w:val="none" w:sz="0" w:space="0" w:color="auto"/>
                                                    <w:bottom w:val="none" w:sz="0" w:space="0" w:color="auto"/>
                                                    <w:right w:val="none" w:sz="0" w:space="0" w:color="auto"/>
                                                  </w:divBdr>
                                                  <w:divsChild>
                                                    <w:div w:id="187644413">
                                                      <w:marLeft w:val="0"/>
                                                      <w:marRight w:val="0"/>
                                                      <w:marTop w:val="0"/>
                                                      <w:marBottom w:val="0"/>
                                                      <w:divBdr>
                                                        <w:top w:val="none" w:sz="0" w:space="0" w:color="auto"/>
                                                        <w:left w:val="none" w:sz="0" w:space="0" w:color="auto"/>
                                                        <w:bottom w:val="none" w:sz="0" w:space="0" w:color="auto"/>
                                                        <w:right w:val="none" w:sz="0" w:space="0" w:color="auto"/>
                                                      </w:divBdr>
                                                      <w:divsChild>
                                                        <w:div w:id="289361532">
                                                          <w:marLeft w:val="0"/>
                                                          <w:marRight w:val="0"/>
                                                          <w:marTop w:val="0"/>
                                                          <w:marBottom w:val="0"/>
                                                          <w:divBdr>
                                                            <w:top w:val="none" w:sz="0" w:space="0" w:color="auto"/>
                                                            <w:left w:val="none" w:sz="0" w:space="0" w:color="auto"/>
                                                            <w:bottom w:val="none" w:sz="0" w:space="0" w:color="auto"/>
                                                            <w:right w:val="none" w:sz="0" w:space="0" w:color="auto"/>
                                                          </w:divBdr>
                                                          <w:divsChild>
                                                            <w:div w:id="871918193">
                                                              <w:marLeft w:val="0"/>
                                                              <w:marRight w:val="0"/>
                                                              <w:marTop w:val="0"/>
                                                              <w:marBottom w:val="0"/>
                                                              <w:divBdr>
                                                                <w:top w:val="none" w:sz="0" w:space="0" w:color="auto"/>
                                                                <w:left w:val="none" w:sz="0" w:space="0" w:color="auto"/>
                                                                <w:bottom w:val="none" w:sz="0" w:space="0" w:color="auto"/>
                                                                <w:right w:val="none" w:sz="0" w:space="0" w:color="auto"/>
                                                              </w:divBdr>
                                                              <w:divsChild>
                                                                <w:div w:id="1361854089">
                                                                  <w:marLeft w:val="0"/>
                                                                  <w:marRight w:val="0"/>
                                                                  <w:marTop w:val="0"/>
                                                                  <w:marBottom w:val="0"/>
                                                                  <w:divBdr>
                                                                    <w:top w:val="single" w:sz="4" w:space="0" w:color="E5E6E9"/>
                                                                    <w:left w:val="single" w:sz="4" w:space="0" w:color="DFE0E4"/>
                                                                    <w:bottom w:val="single" w:sz="4" w:space="0" w:color="D0D1D5"/>
                                                                    <w:right w:val="single" w:sz="4" w:space="0" w:color="DFE0E4"/>
                                                                  </w:divBdr>
                                                                  <w:divsChild>
                                                                    <w:div w:id="931430087">
                                                                      <w:marLeft w:val="0"/>
                                                                      <w:marRight w:val="0"/>
                                                                      <w:marTop w:val="0"/>
                                                                      <w:marBottom w:val="0"/>
                                                                      <w:divBdr>
                                                                        <w:top w:val="none" w:sz="0" w:space="0" w:color="auto"/>
                                                                        <w:left w:val="none" w:sz="0" w:space="0" w:color="auto"/>
                                                                        <w:bottom w:val="none" w:sz="0" w:space="0" w:color="auto"/>
                                                                        <w:right w:val="none" w:sz="0" w:space="0" w:color="auto"/>
                                                                      </w:divBdr>
                                                                      <w:divsChild>
                                                                        <w:div w:id="2126385798">
                                                                          <w:marLeft w:val="0"/>
                                                                          <w:marRight w:val="0"/>
                                                                          <w:marTop w:val="0"/>
                                                                          <w:marBottom w:val="0"/>
                                                                          <w:divBdr>
                                                                            <w:top w:val="single" w:sz="4" w:space="0" w:color="E5E6E9"/>
                                                                            <w:left w:val="single" w:sz="4" w:space="0" w:color="DFE0E4"/>
                                                                            <w:bottom w:val="single" w:sz="4" w:space="0" w:color="D0D1D5"/>
                                                                            <w:right w:val="single" w:sz="4" w:space="0" w:color="DFE0E4"/>
                                                                          </w:divBdr>
                                                                          <w:divsChild>
                                                                            <w:div w:id="1690058359">
                                                                              <w:marLeft w:val="0"/>
                                                                              <w:marRight w:val="0"/>
                                                                              <w:marTop w:val="0"/>
                                                                              <w:marBottom w:val="0"/>
                                                                              <w:divBdr>
                                                                                <w:top w:val="none" w:sz="0" w:space="0" w:color="auto"/>
                                                                                <w:left w:val="none" w:sz="0" w:space="0" w:color="auto"/>
                                                                                <w:bottom w:val="none" w:sz="0" w:space="0" w:color="auto"/>
                                                                                <w:right w:val="none" w:sz="0" w:space="0" w:color="auto"/>
                                                                              </w:divBdr>
                                                                              <w:divsChild>
                                                                                <w:div w:id="12266128">
                                                                                  <w:marLeft w:val="0"/>
                                                                                  <w:marRight w:val="0"/>
                                                                                  <w:marTop w:val="0"/>
                                                                                  <w:marBottom w:val="0"/>
                                                                                  <w:divBdr>
                                                                                    <w:top w:val="none" w:sz="0" w:space="0" w:color="auto"/>
                                                                                    <w:left w:val="none" w:sz="0" w:space="0" w:color="auto"/>
                                                                                    <w:bottom w:val="none" w:sz="0" w:space="0" w:color="auto"/>
                                                                                    <w:right w:val="none" w:sz="0" w:space="0" w:color="auto"/>
                                                                                  </w:divBdr>
                                                                                  <w:divsChild>
                                                                                    <w:div w:id="1416705802">
                                                                                      <w:marLeft w:val="0"/>
                                                                                      <w:marRight w:val="0"/>
                                                                                      <w:marTop w:val="0"/>
                                                                                      <w:marBottom w:val="0"/>
                                                                                      <w:divBdr>
                                                                                        <w:top w:val="none" w:sz="0" w:space="0" w:color="auto"/>
                                                                                        <w:left w:val="none" w:sz="0" w:space="0" w:color="auto"/>
                                                                                        <w:bottom w:val="none" w:sz="0" w:space="0" w:color="auto"/>
                                                                                        <w:right w:val="none" w:sz="0" w:space="0" w:color="auto"/>
                                                                                      </w:divBdr>
                                                                                      <w:divsChild>
                                                                                        <w:div w:id="55589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6519928">
      <w:bodyDiv w:val="1"/>
      <w:marLeft w:val="0"/>
      <w:marRight w:val="0"/>
      <w:marTop w:val="0"/>
      <w:marBottom w:val="0"/>
      <w:divBdr>
        <w:top w:val="none" w:sz="0" w:space="0" w:color="auto"/>
        <w:left w:val="none" w:sz="0" w:space="0" w:color="auto"/>
        <w:bottom w:val="none" w:sz="0" w:space="0" w:color="auto"/>
        <w:right w:val="none" w:sz="0" w:space="0" w:color="auto"/>
      </w:divBdr>
    </w:div>
    <w:div w:id="1996832093">
      <w:bodyDiv w:val="1"/>
      <w:marLeft w:val="0"/>
      <w:marRight w:val="0"/>
      <w:marTop w:val="0"/>
      <w:marBottom w:val="0"/>
      <w:divBdr>
        <w:top w:val="none" w:sz="0" w:space="0" w:color="auto"/>
        <w:left w:val="none" w:sz="0" w:space="0" w:color="auto"/>
        <w:bottom w:val="none" w:sz="0" w:space="0" w:color="auto"/>
        <w:right w:val="none" w:sz="0" w:space="0" w:color="auto"/>
      </w:divBdr>
      <w:divsChild>
        <w:div w:id="1814173724">
          <w:marLeft w:val="0"/>
          <w:marRight w:val="0"/>
          <w:marTop w:val="0"/>
          <w:marBottom w:val="0"/>
          <w:divBdr>
            <w:top w:val="none" w:sz="0" w:space="0" w:color="auto"/>
            <w:left w:val="none" w:sz="0" w:space="0" w:color="auto"/>
            <w:bottom w:val="none" w:sz="0" w:space="0" w:color="auto"/>
            <w:right w:val="none" w:sz="0" w:space="0" w:color="auto"/>
          </w:divBdr>
          <w:divsChild>
            <w:div w:id="67384480">
              <w:marLeft w:val="0"/>
              <w:marRight w:val="0"/>
              <w:marTop w:val="0"/>
              <w:marBottom w:val="0"/>
              <w:divBdr>
                <w:top w:val="none" w:sz="0" w:space="0" w:color="auto"/>
                <w:left w:val="none" w:sz="0" w:space="0" w:color="auto"/>
                <w:bottom w:val="none" w:sz="0" w:space="0" w:color="auto"/>
                <w:right w:val="none" w:sz="0" w:space="0" w:color="auto"/>
              </w:divBdr>
              <w:divsChild>
                <w:div w:id="2026899063">
                  <w:marLeft w:val="0"/>
                  <w:marRight w:val="0"/>
                  <w:marTop w:val="0"/>
                  <w:marBottom w:val="0"/>
                  <w:divBdr>
                    <w:top w:val="none" w:sz="0" w:space="0" w:color="auto"/>
                    <w:left w:val="none" w:sz="0" w:space="0" w:color="auto"/>
                    <w:bottom w:val="none" w:sz="0" w:space="0" w:color="auto"/>
                    <w:right w:val="none" w:sz="0" w:space="0" w:color="auto"/>
                  </w:divBdr>
                  <w:divsChild>
                    <w:div w:id="1553811901">
                      <w:marLeft w:val="-12"/>
                      <w:marRight w:val="0"/>
                      <w:marTop w:val="0"/>
                      <w:marBottom w:val="0"/>
                      <w:divBdr>
                        <w:top w:val="none" w:sz="0" w:space="0" w:color="auto"/>
                        <w:left w:val="none" w:sz="0" w:space="0" w:color="auto"/>
                        <w:bottom w:val="none" w:sz="0" w:space="0" w:color="auto"/>
                        <w:right w:val="none" w:sz="0" w:space="0" w:color="auto"/>
                      </w:divBdr>
                      <w:divsChild>
                        <w:div w:id="1224488876">
                          <w:marLeft w:val="0"/>
                          <w:marRight w:val="0"/>
                          <w:marTop w:val="100"/>
                          <w:marBottom w:val="100"/>
                          <w:divBdr>
                            <w:top w:val="none" w:sz="0" w:space="0" w:color="auto"/>
                            <w:left w:val="none" w:sz="0" w:space="0" w:color="auto"/>
                            <w:bottom w:val="none" w:sz="0" w:space="0" w:color="auto"/>
                            <w:right w:val="none" w:sz="0" w:space="0" w:color="auto"/>
                          </w:divBdr>
                          <w:divsChild>
                            <w:div w:id="23675707">
                              <w:marLeft w:val="0"/>
                              <w:marRight w:val="0"/>
                              <w:marTop w:val="0"/>
                              <w:marBottom w:val="0"/>
                              <w:divBdr>
                                <w:top w:val="none" w:sz="0" w:space="0" w:color="auto"/>
                                <w:left w:val="none" w:sz="0" w:space="0" w:color="auto"/>
                                <w:bottom w:val="none" w:sz="0" w:space="0" w:color="auto"/>
                                <w:right w:val="none" w:sz="0" w:space="0" w:color="auto"/>
                              </w:divBdr>
                              <w:divsChild>
                                <w:div w:id="1182162187">
                                  <w:marLeft w:val="0"/>
                                  <w:marRight w:val="0"/>
                                  <w:marTop w:val="0"/>
                                  <w:marBottom w:val="0"/>
                                  <w:divBdr>
                                    <w:top w:val="none" w:sz="0" w:space="0" w:color="auto"/>
                                    <w:left w:val="none" w:sz="0" w:space="0" w:color="auto"/>
                                    <w:bottom w:val="none" w:sz="0" w:space="0" w:color="auto"/>
                                    <w:right w:val="none" w:sz="0" w:space="0" w:color="auto"/>
                                  </w:divBdr>
                                  <w:divsChild>
                                    <w:div w:id="1159611382">
                                      <w:marLeft w:val="0"/>
                                      <w:marRight w:val="0"/>
                                      <w:marTop w:val="0"/>
                                      <w:marBottom w:val="0"/>
                                      <w:divBdr>
                                        <w:top w:val="none" w:sz="0" w:space="0" w:color="auto"/>
                                        <w:left w:val="none" w:sz="0" w:space="0" w:color="auto"/>
                                        <w:bottom w:val="none" w:sz="0" w:space="0" w:color="auto"/>
                                        <w:right w:val="none" w:sz="0" w:space="0" w:color="auto"/>
                                      </w:divBdr>
                                      <w:divsChild>
                                        <w:div w:id="728924000">
                                          <w:marLeft w:val="0"/>
                                          <w:marRight w:val="0"/>
                                          <w:marTop w:val="0"/>
                                          <w:marBottom w:val="0"/>
                                          <w:divBdr>
                                            <w:top w:val="none" w:sz="0" w:space="0" w:color="auto"/>
                                            <w:left w:val="none" w:sz="0" w:space="0" w:color="auto"/>
                                            <w:bottom w:val="none" w:sz="0" w:space="0" w:color="auto"/>
                                            <w:right w:val="none" w:sz="0" w:space="0" w:color="auto"/>
                                          </w:divBdr>
                                          <w:divsChild>
                                            <w:div w:id="843741724">
                                              <w:marLeft w:val="0"/>
                                              <w:marRight w:val="0"/>
                                              <w:marTop w:val="0"/>
                                              <w:marBottom w:val="0"/>
                                              <w:divBdr>
                                                <w:top w:val="none" w:sz="0" w:space="0" w:color="auto"/>
                                                <w:left w:val="none" w:sz="0" w:space="0" w:color="auto"/>
                                                <w:bottom w:val="none" w:sz="0" w:space="0" w:color="auto"/>
                                                <w:right w:val="none" w:sz="0" w:space="0" w:color="auto"/>
                                              </w:divBdr>
                                              <w:divsChild>
                                                <w:div w:id="1331642384">
                                                  <w:marLeft w:val="0"/>
                                                  <w:marRight w:val="0"/>
                                                  <w:marTop w:val="0"/>
                                                  <w:marBottom w:val="138"/>
                                                  <w:divBdr>
                                                    <w:top w:val="none" w:sz="0" w:space="0" w:color="auto"/>
                                                    <w:left w:val="none" w:sz="0" w:space="0" w:color="auto"/>
                                                    <w:bottom w:val="none" w:sz="0" w:space="0" w:color="auto"/>
                                                    <w:right w:val="none" w:sz="0" w:space="0" w:color="auto"/>
                                                  </w:divBdr>
                                                  <w:divsChild>
                                                    <w:div w:id="1591889807">
                                                      <w:marLeft w:val="0"/>
                                                      <w:marRight w:val="0"/>
                                                      <w:marTop w:val="0"/>
                                                      <w:marBottom w:val="0"/>
                                                      <w:divBdr>
                                                        <w:top w:val="none" w:sz="0" w:space="0" w:color="auto"/>
                                                        <w:left w:val="none" w:sz="0" w:space="0" w:color="auto"/>
                                                        <w:bottom w:val="none" w:sz="0" w:space="0" w:color="auto"/>
                                                        <w:right w:val="none" w:sz="0" w:space="0" w:color="auto"/>
                                                      </w:divBdr>
                                                      <w:divsChild>
                                                        <w:div w:id="161547537">
                                                          <w:marLeft w:val="0"/>
                                                          <w:marRight w:val="0"/>
                                                          <w:marTop w:val="0"/>
                                                          <w:marBottom w:val="0"/>
                                                          <w:divBdr>
                                                            <w:top w:val="none" w:sz="0" w:space="0" w:color="auto"/>
                                                            <w:left w:val="none" w:sz="0" w:space="0" w:color="auto"/>
                                                            <w:bottom w:val="none" w:sz="0" w:space="0" w:color="auto"/>
                                                            <w:right w:val="none" w:sz="0" w:space="0" w:color="auto"/>
                                                          </w:divBdr>
                                                          <w:divsChild>
                                                            <w:div w:id="770247864">
                                                              <w:marLeft w:val="0"/>
                                                              <w:marRight w:val="0"/>
                                                              <w:marTop w:val="0"/>
                                                              <w:marBottom w:val="0"/>
                                                              <w:divBdr>
                                                                <w:top w:val="none" w:sz="0" w:space="0" w:color="auto"/>
                                                                <w:left w:val="none" w:sz="0" w:space="0" w:color="auto"/>
                                                                <w:bottom w:val="none" w:sz="0" w:space="0" w:color="auto"/>
                                                                <w:right w:val="none" w:sz="0" w:space="0" w:color="auto"/>
                                                              </w:divBdr>
                                                              <w:divsChild>
                                                                <w:div w:id="1879048410">
                                                                  <w:marLeft w:val="0"/>
                                                                  <w:marRight w:val="0"/>
                                                                  <w:marTop w:val="0"/>
                                                                  <w:marBottom w:val="0"/>
                                                                  <w:divBdr>
                                                                    <w:top w:val="single" w:sz="4" w:space="0" w:color="E5E6E9"/>
                                                                    <w:left w:val="single" w:sz="4" w:space="0" w:color="DFE0E4"/>
                                                                    <w:bottom w:val="single" w:sz="4" w:space="0" w:color="D0D1D5"/>
                                                                    <w:right w:val="single" w:sz="4" w:space="0" w:color="DFE0E4"/>
                                                                  </w:divBdr>
                                                                  <w:divsChild>
                                                                    <w:div w:id="210188295">
                                                                      <w:marLeft w:val="0"/>
                                                                      <w:marRight w:val="0"/>
                                                                      <w:marTop w:val="0"/>
                                                                      <w:marBottom w:val="0"/>
                                                                      <w:divBdr>
                                                                        <w:top w:val="none" w:sz="0" w:space="0" w:color="auto"/>
                                                                        <w:left w:val="none" w:sz="0" w:space="0" w:color="auto"/>
                                                                        <w:bottom w:val="none" w:sz="0" w:space="0" w:color="auto"/>
                                                                        <w:right w:val="none" w:sz="0" w:space="0" w:color="auto"/>
                                                                      </w:divBdr>
                                                                      <w:divsChild>
                                                                        <w:div w:id="1304238796">
                                                                          <w:marLeft w:val="0"/>
                                                                          <w:marRight w:val="0"/>
                                                                          <w:marTop w:val="0"/>
                                                                          <w:marBottom w:val="0"/>
                                                                          <w:divBdr>
                                                                            <w:top w:val="none" w:sz="0" w:space="0" w:color="auto"/>
                                                                            <w:left w:val="none" w:sz="0" w:space="0" w:color="auto"/>
                                                                            <w:bottom w:val="none" w:sz="0" w:space="0" w:color="auto"/>
                                                                            <w:right w:val="none" w:sz="0" w:space="0" w:color="auto"/>
                                                                          </w:divBdr>
                                                                          <w:divsChild>
                                                                            <w:div w:id="1893542803">
                                                                              <w:marLeft w:val="0"/>
                                                                              <w:marRight w:val="0"/>
                                                                              <w:marTop w:val="0"/>
                                                                              <w:marBottom w:val="0"/>
                                                                              <w:divBdr>
                                                                                <w:top w:val="none" w:sz="0" w:space="0" w:color="auto"/>
                                                                                <w:left w:val="none" w:sz="0" w:space="0" w:color="auto"/>
                                                                                <w:bottom w:val="none" w:sz="0" w:space="0" w:color="auto"/>
                                                                                <w:right w:val="none" w:sz="0" w:space="0" w:color="auto"/>
                                                                              </w:divBdr>
                                                                              <w:divsChild>
                                                                                <w:div w:id="196584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8333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comunicaciones@empas.gov.c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mpascomunicaciones@gmail.com"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66A02C-3832-4A93-8D52-87D948E3B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TotalTime>
  <Pages>1</Pages>
  <Words>1064</Words>
  <Characters>5856</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EMPAS S.A. E.S.P</Company>
  <LinksUpToDate>false</LinksUpToDate>
  <CharactersWithSpaces>6907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audlag01</dc:creator>
  <cp:lastModifiedBy>Audry Laguado</cp:lastModifiedBy>
  <cp:revision>32</cp:revision>
  <cp:lastPrinted>2016-01-26T22:56:00Z</cp:lastPrinted>
  <dcterms:created xsi:type="dcterms:W3CDTF">2017-05-04T20:58:00Z</dcterms:created>
  <dcterms:modified xsi:type="dcterms:W3CDTF">2017-05-22T21:17:00Z</dcterms:modified>
</cp:coreProperties>
</file>